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0F2" w:rsidRPr="00917C04" w:rsidRDefault="006F40F2" w:rsidP="006F40F2">
      <w:pPr>
        <w:jc w:val="center"/>
        <w:rPr>
          <w:b/>
          <w:bCs/>
          <w:sz w:val="32"/>
          <w:lang w:eastAsia="zh-CN"/>
        </w:rPr>
      </w:pPr>
      <w:r w:rsidRPr="003B0DC5">
        <w:rPr>
          <w:rFonts w:hint="eastAsia"/>
          <w:b/>
          <w:bCs/>
          <w:sz w:val="32"/>
          <w:lang w:eastAsia="zh-CN"/>
        </w:rPr>
        <w:t>福建福海创石油化工有限公司改扩建项目评审相关费用第三方服务咨询框架协议</w:t>
      </w:r>
      <w:r w:rsidRPr="00917C04">
        <w:rPr>
          <w:rFonts w:hint="eastAsia"/>
          <w:b/>
          <w:bCs/>
          <w:sz w:val="32"/>
          <w:lang w:eastAsia="zh-CN"/>
        </w:rPr>
        <w:t>比选公告</w:t>
      </w:r>
    </w:p>
    <w:p w:rsidR="006F40F2" w:rsidRPr="002E3036" w:rsidRDefault="006F40F2" w:rsidP="006F40F2">
      <w:pPr>
        <w:pStyle w:val="a5"/>
        <w:spacing w:before="26" w:line="360" w:lineRule="auto"/>
        <w:ind w:right="121"/>
        <w:jc w:val="both"/>
        <w:rPr>
          <w:lang w:eastAsia="zh-CN"/>
        </w:rPr>
      </w:pPr>
      <w:r>
        <w:rPr>
          <w:rFonts w:hint="eastAsia"/>
          <w:lang w:eastAsia="zh-CN"/>
        </w:rPr>
        <w:t xml:space="preserve">    福建福海创石油化工有限公司就</w:t>
      </w:r>
      <w:r w:rsidRPr="008B049E">
        <w:rPr>
          <w:rFonts w:hint="eastAsia"/>
          <w:color w:val="000000" w:themeColor="text1"/>
          <w:lang w:eastAsia="zh-CN"/>
        </w:rPr>
        <w:t>“</w:t>
      </w:r>
      <w:r w:rsidRPr="003B0DC5">
        <w:rPr>
          <w:rFonts w:hint="eastAsia"/>
          <w:color w:val="000000" w:themeColor="text1"/>
          <w:u w:val="single"/>
          <w:lang w:eastAsia="zh-CN"/>
        </w:rPr>
        <w:t>福建福海创石油化工有限公司改扩建项目评审相关费用第三方服务咨询框架协议</w:t>
      </w:r>
      <w:r w:rsidRPr="008B049E">
        <w:rPr>
          <w:rFonts w:hint="eastAsia"/>
          <w:color w:val="000000" w:themeColor="text1"/>
          <w:u w:val="single"/>
          <w:lang w:eastAsia="zh-CN"/>
        </w:rPr>
        <w:t>（项目编号：</w:t>
      </w:r>
      <w:r w:rsidRPr="003B0DC5">
        <w:rPr>
          <w:color w:val="000000" w:themeColor="text1"/>
          <w:u w:val="single"/>
          <w:lang w:eastAsia="zh-CN"/>
        </w:rPr>
        <w:t>FAP1-O-GKBX-202308-001</w:t>
      </w:r>
      <w:r w:rsidRPr="008B049E">
        <w:rPr>
          <w:rFonts w:hint="eastAsia"/>
          <w:color w:val="000000" w:themeColor="text1"/>
          <w:u w:val="single"/>
          <w:lang w:eastAsia="zh-CN"/>
        </w:rPr>
        <w:t>）</w:t>
      </w:r>
      <w:r w:rsidRPr="008B049E">
        <w:rPr>
          <w:rFonts w:hint="eastAsia"/>
          <w:color w:val="000000" w:themeColor="text1"/>
          <w:lang w:eastAsia="zh-CN"/>
        </w:rPr>
        <w:t>”</w:t>
      </w:r>
      <w:r w:rsidRPr="008B049E">
        <w:rPr>
          <w:color w:val="000000" w:themeColor="text1"/>
          <w:lang w:eastAsia="zh-CN"/>
        </w:rPr>
        <w:t>进</w:t>
      </w:r>
      <w:r w:rsidRPr="002E3036">
        <w:rPr>
          <w:lang w:eastAsia="zh-CN"/>
        </w:rPr>
        <w:t>行</w:t>
      </w:r>
      <w:r>
        <w:rPr>
          <w:lang w:eastAsia="zh-CN"/>
        </w:rPr>
        <w:t>国内</w:t>
      </w:r>
      <w:r w:rsidRPr="002E3036">
        <w:rPr>
          <w:lang w:eastAsia="zh-CN"/>
        </w:rPr>
        <w:t>公开比选</w:t>
      </w:r>
      <w:r>
        <w:rPr>
          <w:rFonts w:hint="eastAsia"/>
          <w:lang w:eastAsia="zh-CN"/>
        </w:rPr>
        <w:t>，</w:t>
      </w:r>
      <w:r w:rsidRPr="00804C93">
        <w:rPr>
          <w:rFonts w:hint="eastAsia"/>
          <w:lang w:eastAsia="zh-CN"/>
        </w:rPr>
        <w:t>欢迎国内符合条件的供应商积极参选。</w:t>
      </w:r>
    </w:p>
    <w:p w:rsidR="006F40F2" w:rsidRPr="00804C93" w:rsidRDefault="006F40F2" w:rsidP="006F40F2">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rsidR="006F40F2" w:rsidRPr="00804C93" w:rsidRDefault="006F40F2" w:rsidP="006F40F2">
      <w:pPr>
        <w:tabs>
          <w:tab w:val="left" w:pos="709"/>
        </w:tabs>
        <w:spacing w:line="360" w:lineRule="auto"/>
        <w:ind w:firstLineChars="200" w:firstLine="480"/>
        <w:rPr>
          <w:sz w:val="24"/>
          <w:szCs w:val="24"/>
          <w:lang w:eastAsia="zh-CN"/>
        </w:rPr>
      </w:pPr>
      <w:r>
        <w:rPr>
          <w:sz w:val="24"/>
          <w:szCs w:val="24"/>
          <w:lang w:eastAsia="zh-CN"/>
        </w:rPr>
        <w:t>1.</w:t>
      </w:r>
      <w:r w:rsidRPr="00804C93">
        <w:rPr>
          <w:rFonts w:hint="eastAsia"/>
          <w:sz w:val="24"/>
          <w:szCs w:val="24"/>
          <w:lang w:eastAsia="zh-CN"/>
        </w:rPr>
        <w:t>项目名称：</w:t>
      </w:r>
      <w:r w:rsidRPr="003B0DC5">
        <w:rPr>
          <w:rFonts w:hint="eastAsia"/>
          <w:sz w:val="24"/>
          <w:szCs w:val="24"/>
          <w:lang w:eastAsia="zh-CN"/>
        </w:rPr>
        <w:t>福建福海创石油化工有限公司改扩建项目评审相关费用第三方服务咨询框架协议</w:t>
      </w:r>
      <w:r>
        <w:rPr>
          <w:rFonts w:hint="eastAsia"/>
          <w:sz w:val="24"/>
          <w:szCs w:val="24"/>
          <w:lang w:eastAsia="zh-CN"/>
        </w:rPr>
        <w:t>。</w:t>
      </w:r>
    </w:p>
    <w:p w:rsidR="006F40F2" w:rsidRPr="00804C93" w:rsidRDefault="006F40F2" w:rsidP="006F40F2">
      <w:pPr>
        <w:tabs>
          <w:tab w:val="left" w:pos="709"/>
        </w:tabs>
        <w:spacing w:line="360" w:lineRule="auto"/>
        <w:ind w:firstLineChars="200" w:firstLine="480"/>
        <w:rPr>
          <w:sz w:val="24"/>
          <w:szCs w:val="24"/>
          <w:lang w:eastAsia="zh-CN"/>
        </w:rPr>
      </w:pPr>
      <w:r>
        <w:rPr>
          <w:sz w:val="24"/>
          <w:szCs w:val="24"/>
          <w:lang w:eastAsia="zh-CN"/>
        </w:rPr>
        <w:t>2.</w:t>
      </w:r>
      <w:r w:rsidRPr="00804C93">
        <w:rPr>
          <w:rFonts w:hint="eastAsia"/>
          <w:sz w:val="24"/>
          <w:szCs w:val="24"/>
          <w:lang w:eastAsia="zh-CN"/>
        </w:rPr>
        <w:t>比选项目简要说明：</w:t>
      </w:r>
      <w:r w:rsidRPr="008B049E">
        <w:rPr>
          <w:sz w:val="24"/>
          <w:szCs w:val="24"/>
          <w:lang w:eastAsia="zh-CN"/>
        </w:rPr>
        <w:t>为解决在项目建设过程中各种评审会中服务咨询费用，规范专家服务相关费用（车船费、住宿费、餐费、劳务费等），</w:t>
      </w:r>
      <w:r w:rsidRPr="008B049E">
        <w:rPr>
          <w:rFonts w:hint="eastAsia"/>
          <w:sz w:val="24"/>
          <w:szCs w:val="24"/>
          <w:lang w:eastAsia="zh-CN"/>
        </w:rPr>
        <w:t>委托</w:t>
      </w:r>
      <w:r w:rsidRPr="008B049E">
        <w:rPr>
          <w:sz w:val="24"/>
          <w:szCs w:val="24"/>
          <w:lang w:eastAsia="zh-CN"/>
        </w:rPr>
        <w:t>第三方服务单位采用框架协议模式承担</w:t>
      </w:r>
      <w:r w:rsidRPr="008B049E">
        <w:rPr>
          <w:rFonts w:hint="eastAsia"/>
          <w:sz w:val="24"/>
          <w:szCs w:val="24"/>
          <w:lang w:eastAsia="zh-CN"/>
        </w:rPr>
        <w:t>此</w:t>
      </w:r>
      <w:r w:rsidRPr="008B049E">
        <w:rPr>
          <w:sz w:val="24"/>
          <w:szCs w:val="24"/>
          <w:lang w:eastAsia="zh-CN"/>
        </w:rPr>
        <w:t>类评审技术服务</w:t>
      </w:r>
      <w:r w:rsidRPr="008B049E">
        <w:rPr>
          <w:rFonts w:hint="eastAsia"/>
          <w:sz w:val="24"/>
          <w:szCs w:val="24"/>
          <w:lang w:eastAsia="zh-CN"/>
        </w:rPr>
        <w:t>。</w:t>
      </w:r>
      <w:r>
        <w:rPr>
          <w:rFonts w:hint="eastAsia"/>
          <w:sz w:val="24"/>
          <w:szCs w:val="24"/>
          <w:lang w:eastAsia="zh-CN"/>
        </w:rPr>
        <w:t>此类评审会议</w:t>
      </w:r>
      <w:r w:rsidRPr="008B049E">
        <w:rPr>
          <w:sz w:val="24"/>
          <w:szCs w:val="24"/>
          <w:lang w:eastAsia="zh-CN"/>
        </w:rPr>
        <w:t>，</w:t>
      </w:r>
      <w:r>
        <w:rPr>
          <w:rFonts w:hint="eastAsia"/>
          <w:sz w:val="24"/>
          <w:szCs w:val="24"/>
          <w:lang w:eastAsia="zh-CN"/>
        </w:rPr>
        <w:t>如基础设计审查、安全设计审查、职业病防治设施设计审查、应急预案修订专家审查、竣工验收相关审查等。</w:t>
      </w:r>
    </w:p>
    <w:p w:rsidR="006F40F2" w:rsidRDefault="006F40F2" w:rsidP="006F40F2">
      <w:pPr>
        <w:tabs>
          <w:tab w:val="left" w:pos="709"/>
        </w:tabs>
        <w:spacing w:line="360" w:lineRule="auto"/>
        <w:ind w:firstLineChars="200" w:firstLine="480"/>
        <w:rPr>
          <w:sz w:val="24"/>
          <w:szCs w:val="24"/>
          <w:lang w:eastAsia="zh-CN"/>
        </w:rPr>
      </w:pPr>
      <w:r>
        <w:rPr>
          <w:sz w:val="24"/>
          <w:szCs w:val="24"/>
          <w:lang w:eastAsia="zh-CN"/>
        </w:rPr>
        <w:t>3.</w:t>
      </w:r>
      <w:r w:rsidRPr="00804C93">
        <w:rPr>
          <w:rFonts w:hint="eastAsia"/>
          <w:sz w:val="24"/>
          <w:szCs w:val="24"/>
          <w:lang w:eastAsia="zh-CN"/>
        </w:rPr>
        <w:t>比选控制价：</w:t>
      </w:r>
      <w:r>
        <w:rPr>
          <w:rFonts w:hint="eastAsia"/>
          <w:sz w:val="24"/>
          <w:szCs w:val="24"/>
          <w:lang w:eastAsia="zh-CN"/>
        </w:rPr>
        <w:t>服务费酬金比例不大于</w:t>
      </w:r>
      <w:r>
        <w:rPr>
          <w:sz w:val="24"/>
          <w:szCs w:val="24"/>
          <w:lang w:eastAsia="zh-CN"/>
        </w:rPr>
        <w:t>23</w:t>
      </w:r>
      <w:r>
        <w:rPr>
          <w:rFonts w:hint="eastAsia"/>
          <w:sz w:val="24"/>
          <w:szCs w:val="24"/>
          <w:lang w:eastAsia="zh-CN"/>
        </w:rPr>
        <w:t>%，项目总费用不超过</w:t>
      </w:r>
      <w:r w:rsidRPr="003B0DC5">
        <w:rPr>
          <w:sz w:val="24"/>
          <w:szCs w:val="24"/>
          <w:lang w:eastAsia="zh-CN"/>
        </w:rPr>
        <w:t>97.785万</w:t>
      </w:r>
      <w:r>
        <w:rPr>
          <w:rFonts w:hint="eastAsia"/>
          <w:sz w:val="24"/>
          <w:szCs w:val="24"/>
          <w:lang w:eastAsia="zh-CN"/>
        </w:rPr>
        <w:t>。明细如下：</w:t>
      </w:r>
    </w:p>
    <w:p w:rsidR="006F40F2" w:rsidRDefault="006F40F2" w:rsidP="006F40F2">
      <w:pPr>
        <w:tabs>
          <w:tab w:val="left" w:pos="709"/>
        </w:tabs>
        <w:spacing w:line="360" w:lineRule="auto"/>
        <w:ind w:firstLineChars="200" w:firstLine="480"/>
        <w:rPr>
          <w:sz w:val="24"/>
          <w:szCs w:val="24"/>
          <w:lang w:eastAsia="zh-CN"/>
        </w:rPr>
      </w:pPr>
      <w:r>
        <w:rPr>
          <w:rFonts w:hint="eastAsia"/>
          <w:sz w:val="24"/>
          <w:szCs w:val="24"/>
          <w:lang w:eastAsia="zh-CN"/>
        </w:rPr>
        <w:t>（1）</w:t>
      </w:r>
      <w:r w:rsidRPr="00E225DE">
        <w:rPr>
          <w:rFonts w:hint="eastAsia"/>
          <w:sz w:val="24"/>
          <w:szCs w:val="24"/>
          <w:lang w:eastAsia="zh-CN"/>
        </w:rPr>
        <w:t>原料适应性技改项目基础设计评审</w:t>
      </w:r>
      <w:r w:rsidRPr="00E225DE">
        <w:rPr>
          <w:sz w:val="24"/>
          <w:szCs w:val="24"/>
          <w:lang w:eastAsia="zh-CN"/>
        </w:rPr>
        <w:t>5</w:t>
      </w:r>
      <w:r>
        <w:rPr>
          <w:rFonts w:hint="eastAsia"/>
          <w:sz w:val="24"/>
          <w:szCs w:val="24"/>
          <w:lang w:eastAsia="zh-CN"/>
        </w:rPr>
        <w:t>场（单场费用按</w:t>
      </w:r>
      <w:r>
        <w:rPr>
          <w:sz w:val="24"/>
          <w:szCs w:val="24"/>
          <w:lang w:eastAsia="zh-CN"/>
        </w:rPr>
        <w:t>4.5</w:t>
      </w:r>
      <w:r>
        <w:rPr>
          <w:rFonts w:hint="eastAsia"/>
          <w:sz w:val="24"/>
          <w:szCs w:val="24"/>
          <w:lang w:eastAsia="zh-CN"/>
        </w:rPr>
        <w:t>万预估）、HSE相关设计审查1</w:t>
      </w:r>
      <w:r>
        <w:rPr>
          <w:sz w:val="24"/>
          <w:szCs w:val="24"/>
          <w:lang w:eastAsia="zh-CN"/>
        </w:rPr>
        <w:t>2</w:t>
      </w:r>
      <w:r>
        <w:rPr>
          <w:rFonts w:hint="eastAsia"/>
          <w:sz w:val="24"/>
          <w:szCs w:val="24"/>
          <w:lang w:eastAsia="zh-CN"/>
        </w:rPr>
        <w:t>场（单场费用按</w:t>
      </w:r>
      <w:r>
        <w:rPr>
          <w:sz w:val="24"/>
          <w:szCs w:val="24"/>
          <w:lang w:eastAsia="zh-CN"/>
        </w:rPr>
        <w:t>1</w:t>
      </w:r>
      <w:r>
        <w:rPr>
          <w:rFonts w:hint="eastAsia"/>
          <w:sz w:val="24"/>
          <w:szCs w:val="24"/>
          <w:lang w:eastAsia="zh-CN"/>
        </w:rPr>
        <w:t>万预估）、总图评审</w:t>
      </w:r>
      <w:r>
        <w:rPr>
          <w:sz w:val="24"/>
          <w:szCs w:val="24"/>
          <w:lang w:eastAsia="zh-CN"/>
        </w:rPr>
        <w:t>4</w:t>
      </w:r>
      <w:r>
        <w:rPr>
          <w:rFonts w:hint="eastAsia"/>
          <w:sz w:val="24"/>
          <w:szCs w:val="24"/>
          <w:lang w:eastAsia="zh-CN"/>
        </w:rPr>
        <w:t>场（单场费用按</w:t>
      </w:r>
      <w:r>
        <w:rPr>
          <w:sz w:val="24"/>
          <w:szCs w:val="24"/>
          <w:lang w:eastAsia="zh-CN"/>
        </w:rPr>
        <w:t>2</w:t>
      </w:r>
      <w:r>
        <w:rPr>
          <w:rFonts w:hint="eastAsia"/>
          <w:sz w:val="24"/>
          <w:szCs w:val="24"/>
          <w:lang w:eastAsia="zh-CN"/>
        </w:rPr>
        <w:t>万预估），应急预案修订4场（单场费用按</w:t>
      </w:r>
      <w:r>
        <w:rPr>
          <w:sz w:val="24"/>
          <w:szCs w:val="24"/>
          <w:lang w:eastAsia="zh-CN"/>
        </w:rPr>
        <w:t>0.8</w:t>
      </w:r>
      <w:r>
        <w:rPr>
          <w:rFonts w:hint="eastAsia"/>
          <w:sz w:val="24"/>
          <w:szCs w:val="24"/>
          <w:lang w:eastAsia="zh-CN"/>
        </w:rPr>
        <w:t>万预估），小计</w:t>
      </w:r>
      <w:r>
        <w:rPr>
          <w:sz w:val="24"/>
          <w:szCs w:val="24"/>
          <w:lang w:eastAsia="zh-CN"/>
        </w:rPr>
        <w:t>45.7</w:t>
      </w:r>
      <w:r>
        <w:rPr>
          <w:rFonts w:hint="eastAsia"/>
          <w:sz w:val="24"/>
          <w:szCs w:val="24"/>
          <w:lang w:eastAsia="zh-CN"/>
        </w:rPr>
        <w:t>万（含第三方预估服务费为5</w:t>
      </w:r>
      <w:r>
        <w:rPr>
          <w:sz w:val="24"/>
          <w:szCs w:val="24"/>
          <w:lang w:eastAsia="zh-CN"/>
        </w:rPr>
        <w:t>6.211</w:t>
      </w:r>
      <w:r>
        <w:rPr>
          <w:rFonts w:hint="eastAsia"/>
          <w:sz w:val="24"/>
          <w:szCs w:val="24"/>
          <w:lang w:eastAsia="zh-CN"/>
        </w:rPr>
        <w:t>万）；</w:t>
      </w:r>
    </w:p>
    <w:p w:rsidR="006F40F2" w:rsidRDefault="006F40F2" w:rsidP="006F40F2">
      <w:pPr>
        <w:tabs>
          <w:tab w:val="left" w:pos="709"/>
        </w:tabs>
        <w:spacing w:line="360" w:lineRule="auto"/>
        <w:ind w:firstLineChars="200" w:firstLine="480"/>
        <w:rPr>
          <w:sz w:val="24"/>
          <w:szCs w:val="24"/>
          <w:lang w:eastAsia="zh-CN"/>
        </w:rPr>
      </w:pPr>
      <w:r>
        <w:rPr>
          <w:rFonts w:hint="eastAsia"/>
          <w:sz w:val="24"/>
          <w:szCs w:val="24"/>
          <w:lang w:eastAsia="zh-CN"/>
        </w:rPr>
        <w:t>（2）</w:t>
      </w:r>
      <w:r w:rsidRPr="00E225DE">
        <w:rPr>
          <w:sz w:val="24"/>
          <w:szCs w:val="24"/>
          <w:lang w:eastAsia="zh-CN"/>
        </w:rPr>
        <w:t>芳烃节能改造项目基础设计评审</w:t>
      </w:r>
      <w:r>
        <w:rPr>
          <w:sz w:val="24"/>
          <w:szCs w:val="24"/>
          <w:lang w:eastAsia="zh-CN"/>
        </w:rPr>
        <w:t>4</w:t>
      </w:r>
      <w:r>
        <w:rPr>
          <w:rFonts w:hint="eastAsia"/>
          <w:sz w:val="24"/>
          <w:szCs w:val="24"/>
          <w:lang w:eastAsia="zh-CN"/>
        </w:rPr>
        <w:t>场（单场费用按</w:t>
      </w:r>
      <w:r>
        <w:rPr>
          <w:sz w:val="24"/>
          <w:szCs w:val="24"/>
          <w:lang w:eastAsia="zh-CN"/>
        </w:rPr>
        <w:t>4</w:t>
      </w:r>
      <w:r>
        <w:rPr>
          <w:rFonts w:hint="eastAsia"/>
          <w:sz w:val="24"/>
          <w:szCs w:val="24"/>
          <w:lang w:eastAsia="zh-CN"/>
        </w:rPr>
        <w:t>万预估）、HSE相关设计审查</w:t>
      </w:r>
      <w:r>
        <w:rPr>
          <w:sz w:val="24"/>
          <w:szCs w:val="24"/>
          <w:lang w:eastAsia="zh-CN"/>
        </w:rPr>
        <w:t>8</w:t>
      </w:r>
      <w:r>
        <w:rPr>
          <w:rFonts w:hint="eastAsia"/>
          <w:sz w:val="24"/>
          <w:szCs w:val="24"/>
          <w:lang w:eastAsia="zh-CN"/>
        </w:rPr>
        <w:t>场（单场费用按</w:t>
      </w:r>
      <w:r>
        <w:rPr>
          <w:sz w:val="24"/>
          <w:szCs w:val="24"/>
          <w:lang w:eastAsia="zh-CN"/>
        </w:rPr>
        <w:t>1</w:t>
      </w:r>
      <w:r>
        <w:rPr>
          <w:rFonts w:hint="eastAsia"/>
          <w:sz w:val="24"/>
          <w:szCs w:val="24"/>
          <w:lang w:eastAsia="zh-CN"/>
        </w:rPr>
        <w:t>万预估）、应急预案修订4场（单场费用按</w:t>
      </w:r>
      <w:r>
        <w:rPr>
          <w:sz w:val="24"/>
          <w:szCs w:val="24"/>
          <w:lang w:eastAsia="zh-CN"/>
        </w:rPr>
        <w:t>0.8</w:t>
      </w:r>
      <w:r>
        <w:rPr>
          <w:rFonts w:hint="eastAsia"/>
          <w:sz w:val="24"/>
          <w:szCs w:val="24"/>
          <w:lang w:eastAsia="zh-CN"/>
        </w:rPr>
        <w:t>万预估，小计</w:t>
      </w:r>
      <w:r>
        <w:rPr>
          <w:sz w:val="24"/>
          <w:szCs w:val="24"/>
          <w:lang w:eastAsia="zh-CN"/>
        </w:rPr>
        <w:t>27.2</w:t>
      </w:r>
      <w:r>
        <w:rPr>
          <w:rFonts w:hint="eastAsia"/>
          <w:sz w:val="24"/>
          <w:szCs w:val="24"/>
          <w:lang w:eastAsia="zh-CN"/>
        </w:rPr>
        <w:t>万（含第三方预估服务费为</w:t>
      </w:r>
      <w:r>
        <w:rPr>
          <w:sz w:val="24"/>
          <w:szCs w:val="24"/>
          <w:lang w:eastAsia="zh-CN"/>
        </w:rPr>
        <w:t>33.456</w:t>
      </w:r>
      <w:r>
        <w:rPr>
          <w:rFonts w:hint="eastAsia"/>
          <w:sz w:val="24"/>
          <w:szCs w:val="24"/>
          <w:lang w:eastAsia="zh-CN"/>
        </w:rPr>
        <w:t>万）；</w:t>
      </w:r>
    </w:p>
    <w:p w:rsidR="006F40F2" w:rsidRDefault="006F40F2" w:rsidP="006F40F2">
      <w:pPr>
        <w:tabs>
          <w:tab w:val="left" w:pos="709"/>
        </w:tabs>
        <w:spacing w:line="360" w:lineRule="auto"/>
        <w:ind w:firstLineChars="200" w:firstLine="480"/>
        <w:rPr>
          <w:sz w:val="24"/>
          <w:szCs w:val="24"/>
          <w:lang w:eastAsia="zh-CN"/>
        </w:rPr>
      </w:pPr>
      <w:r w:rsidRPr="00FB0D1B">
        <w:rPr>
          <w:rFonts w:hint="eastAsia"/>
          <w:sz w:val="24"/>
          <w:szCs w:val="24"/>
          <w:lang w:eastAsia="zh-CN"/>
        </w:rPr>
        <w:t>（3）PTA</w:t>
      </w:r>
      <w:r>
        <w:rPr>
          <w:rFonts w:hint="eastAsia"/>
          <w:sz w:val="24"/>
          <w:szCs w:val="24"/>
          <w:lang w:eastAsia="zh-CN"/>
        </w:rPr>
        <w:t>扩建</w:t>
      </w:r>
      <w:r w:rsidRPr="00FB0D1B">
        <w:rPr>
          <w:rFonts w:hint="eastAsia"/>
          <w:sz w:val="24"/>
          <w:szCs w:val="24"/>
          <w:lang w:eastAsia="zh-CN"/>
        </w:rPr>
        <w:t>项目</w:t>
      </w:r>
      <w:r>
        <w:rPr>
          <w:rFonts w:hint="eastAsia"/>
          <w:sz w:val="24"/>
          <w:szCs w:val="24"/>
          <w:lang w:eastAsia="zh-CN"/>
        </w:rPr>
        <w:t>HSE相关设计审查</w:t>
      </w:r>
      <w:r>
        <w:rPr>
          <w:sz w:val="24"/>
          <w:szCs w:val="24"/>
          <w:lang w:eastAsia="zh-CN"/>
        </w:rPr>
        <w:t>2</w:t>
      </w:r>
      <w:r>
        <w:rPr>
          <w:rFonts w:hint="eastAsia"/>
          <w:sz w:val="24"/>
          <w:szCs w:val="24"/>
          <w:lang w:eastAsia="zh-CN"/>
        </w:rPr>
        <w:t>场（单场费用按</w:t>
      </w:r>
      <w:r>
        <w:rPr>
          <w:sz w:val="24"/>
          <w:szCs w:val="24"/>
          <w:lang w:eastAsia="zh-CN"/>
        </w:rPr>
        <w:t>1</w:t>
      </w:r>
      <w:r>
        <w:rPr>
          <w:rFonts w:hint="eastAsia"/>
          <w:sz w:val="24"/>
          <w:szCs w:val="24"/>
          <w:lang w:eastAsia="zh-CN"/>
        </w:rPr>
        <w:t>万预估）、应急预案修订</w:t>
      </w:r>
      <w:r>
        <w:rPr>
          <w:sz w:val="24"/>
          <w:szCs w:val="24"/>
          <w:lang w:eastAsia="zh-CN"/>
        </w:rPr>
        <w:t>2</w:t>
      </w:r>
      <w:r>
        <w:rPr>
          <w:rFonts w:hint="eastAsia"/>
          <w:sz w:val="24"/>
          <w:szCs w:val="24"/>
          <w:lang w:eastAsia="zh-CN"/>
        </w:rPr>
        <w:t>场（单场费用按</w:t>
      </w:r>
      <w:r>
        <w:rPr>
          <w:sz w:val="24"/>
          <w:szCs w:val="24"/>
          <w:lang w:eastAsia="zh-CN"/>
        </w:rPr>
        <w:t>0.8</w:t>
      </w:r>
      <w:r>
        <w:rPr>
          <w:rFonts w:hint="eastAsia"/>
          <w:sz w:val="24"/>
          <w:szCs w:val="24"/>
          <w:lang w:eastAsia="zh-CN"/>
        </w:rPr>
        <w:t>万预估），小计</w:t>
      </w:r>
      <w:r>
        <w:rPr>
          <w:sz w:val="24"/>
          <w:szCs w:val="24"/>
          <w:lang w:eastAsia="zh-CN"/>
        </w:rPr>
        <w:t>3.6</w:t>
      </w:r>
      <w:r>
        <w:rPr>
          <w:rFonts w:hint="eastAsia"/>
          <w:sz w:val="24"/>
          <w:szCs w:val="24"/>
          <w:lang w:eastAsia="zh-CN"/>
        </w:rPr>
        <w:t>万（含第三方预估服务费为</w:t>
      </w:r>
      <w:r>
        <w:rPr>
          <w:sz w:val="24"/>
          <w:szCs w:val="24"/>
          <w:lang w:eastAsia="zh-CN"/>
        </w:rPr>
        <w:t>4.428</w:t>
      </w:r>
      <w:r>
        <w:rPr>
          <w:rFonts w:hint="eastAsia"/>
          <w:sz w:val="24"/>
          <w:szCs w:val="24"/>
          <w:lang w:eastAsia="zh-CN"/>
        </w:rPr>
        <w:t>万）；</w:t>
      </w:r>
    </w:p>
    <w:p w:rsidR="006F40F2" w:rsidRDefault="006F40F2" w:rsidP="006F40F2">
      <w:pPr>
        <w:tabs>
          <w:tab w:val="left" w:pos="709"/>
        </w:tabs>
        <w:spacing w:line="360" w:lineRule="auto"/>
        <w:ind w:firstLineChars="200" w:firstLine="480"/>
        <w:rPr>
          <w:sz w:val="24"/>
          <w:szCs w:val="24"/>
          <w:lang w:eastAsia="zh-CN"/>
        </w:rPr>
      </w:pPr>
      <w:r w:rsidRPr="00FB0D1B">
        <w:rPr>
          <w:rFonts w:hint="eastAsia"/>
          <w:sz w:val="24"/>
          <w:szCs w:val="24"/>
          <w:lang w:eastAsia="zh-CN"/>
        </w:rPr>
        <w:t>（</w:t>
      </w:r>
      <w:r>
        <w:rPr>
          <w:sz w:val="24"/>
          <w:szCs w:val="24"/>
          <w:lang w:eastAsia="zh-CN"/>
        </w:rPr>
        <w:t>4</w:t>
      </w:r>
      <w:r w:rsidRPr="00FB0D1B">
        <w:rPr>
          <w:rFonts w:hint="eastAsia"/>
          <w:sz w:val="24"/>
          <w:szCs w:val="24"/>
          <w:lang w:eastAsia="zh-CN"/>
        </w:rPr>
        <w:t>）</w:t>
      </w:r>
      <w:r>
        <w:rPr>
          <w:rFonts w:hint="eastAsia"/>
          <w:sz w:val="24"/>
          <w:szCs w:val="24"/>
          <w:lang w:eastAsia="zh-CN"/>
        </w:rPr>
        <w:t>集中空分</w:t>
      </w:r>
      <w:r w:rsidRPr="00FB0D1B">
        <w:rPr>
          <w:rFonts w:hint="eastAsia"/>
          <w:sz w:val="24"/>
          <w:szCs w:val="24"/>
          <w:lang w:eastAsia="zh-CN"/>
        </w:rPr>
        <w:t>项目</w:t>
      </w:r>
      <w:r>
        <w:rPr>
          <w:rFonts w:hint="eastAsia"/>
          <w:sz w:val="24"/>
          <w:szCs w:val="24"/>
          <w:lang w:eastAsia="zh-CN"/>
        </w:rPr>
        <w:t>HSE相关设计审查</w:t>
      </w:r>
      <w:r>
        <w:rPr>
          <w:sz w:val="24"/>
          <w:szCs w:val="24"/>
          <w:lang w:eastAsia="zh-CN"/>
        </w:rPr>
        <w:t>2</w:t>
      </w:r>
      <w:r>
        <w:rPr>
          <w:rFonts w:hint="eastAsia"/>
          <w:sz w:val="24"/>
          <w:szCs w:val="24"/>
          <w:lang w:eastAsia="zh-CN"/>
        </w:rPr>
        <w:t>场（单场费用按</w:t>
      </w:r>
      <w:r>
        <w:rPr>
          <w:sz w:val="24"/>
          <w:szCs w:val="24"/>
          <w:lang w:eastAsia="zh-CN"/>
        </w:rPr>
        <w:t>1</w:t>
      </w:r>
      <w:r>
        <w:rPr>
          <w:rFonts w:hint="eastAsia"/>
          <w:sz w:val="24"/>
          <w:szCs w:val="24"/>
          <w:lang w:eastAsia="zh-CN"/>
        </w:rPr>
        <w:t>万预估）、应急预案修订</w:t>
      </w:r>
      <w:r>
        <w:rPr>
          <w:sz w:val="24"/>
          <w:szCs w:val="24"/>
          <w:lang w:eastAsia="zh-CN"/>
        </w:rPr>
        <w:t>2</w:t>
      </w:r>
      <w:r>
        <w:rPr>
          <w:rFonts w:hint="eastAsia"/>
          <w:sz w:val="24"/>
          <w:szCs w:val="24"/>
          <w:lang w:eastAsia="zh-CN"/>
        </w:rPr>
        <w:t>场（单场费用按</w:t>
      </w:r>
      <w:r>
        <w:rPr>
          <w:sz w:val="24"/>
          <w:szCs w:val="24"/>
          <w:lang w:eastAsia="zh-CN"/>
        </w:rPr>
        <w:t>0.5</w:t>
      </w:r>
      <w:r>
        <w:rPr>
          <w:rFonts w:hint="eastAsia"/>
          <w:sz w:val="24"/>
          <w:szCs w:val="24"/>
          <w:lang w:eastAsia="zh-CN"/>
        </w:rPr>
        <w:t>万预估），小计</w:t>
      </w:r>
      <w:r>
        <w:rPr>
          <w:sz w:val="24"/>
          <w:szCs w:val="24"/>
          <w:lang w:eastAsia="zh-CN"/>
        </w:rPr>
        <w:t>3</w:t>
      </w:r>
      <w:r>
        <w:rPr>
          <w:rFonts w:hint="eastAsia"/>
          <w:sz w:val="24"/>
          <w:szCs w:val="24"/>
          <w:lang w:eastAsia="zh-CN"/>
        </w:rPr>
        <w:t>万（含第三方预估服务费为</w:t>
      </w:r>
      <w:r>
        <w:rPr>
          <w:sz w:val="24"/>
          <w:szCs w:val="24"/>
          <w:lang w:eastAsia="zh-CN"/>
        </w:rPr>
        <w:t>3.69</w:t>
      </w:r>
      <w:r>
        <w:rPr>
          <w:rFonts w:hint="eastAsia"/>
          <w:sz w:val="24"/>
          <w:szCs w:val="24"/>
          <w:lang w:eastAsia="zh-CN"/>
        </w:rPr>
        <w:t>万）。</w:t>
      </w:r>
    </w:p>
    <w:p w:rsidR="006F40F2" w:rsidRPr="00DE0812" w:rsidRDefault="006F40F2" w:rsidP="006F40F2">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Pr>
          <w:rFonts w:hint="eastAsia"/>
          <w:sz w:val="24"/>
          <w:szCs w:val="24"/>
          <w:lang w:eastAsia="zh-CN"/>
        </w:rPr>
        <w:t>满足每次评审时间节点要求。</w:t>
      </w:r>
    </w:p>
    <w:p w:rsidR="006F40F2" w:rsidRPr="00407E93" w:rsidRDefault="006F40F2" w:rsidP="006F40F2">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lastRenderedPageBreak/>
        <w:t>二、</w:t>
      </w:r>
      <w:r>
        <w:rPr>
          <w:b/>
          <w:snapToGrid w:val="0"/>
          <w:color w:val="000000" w:themeColor="text1"/>
          <w:spacing w:val="8"/>
          <w:sz w:val="24"/>
          <w:szCs w:val="24"/>
          <w:lang w:eastAsia="zh-CN"/>
        </w:rPr>
        <w:t>参选人资格要求</w:t>
      </w:r>
    </w:p>
    <w:p w:rsidR="006F40F2" w:rsidRDefault="006F40F2" w:rsidP="006F40F2">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rsidR="006F40F2" w:rsidRPr="008B049E" w:rsidRDefault="006F40F2" w:rsidP="006F40F2">
      <w:pPr>
        <w:tabs>
          <w:tab w:val="left" w:pos="709"/>
        </w:tabs>
        <w:spacing w:line="360" w:lineRule="auto"/>
        <w:ind w:firstLineChars="200" w:firstLine="480"/>
        <w:rPr>
          <w:color w:val="000000" w:themeColor="text1"/>
          <w:sz w:val="24"/>
          <w:szCs w:val="24"/>
          <w:lang w:eastAsia="zh-CN"/>
        </w:rPr>
      </w:pPr>
      <w:r w:rsidRPr="008B049E">
        <w:rPr>
          <w:color w:val="000000" w:themeColor="text1"/>
          <w:sz w:val="24"/>
          <w:szCs w:val="24"/>
          <w:lang w:eastAsia="zh-CN"/>
        </w:rPr>
        <w:t>2</w:t>
      </w:r>
      <w:r w:rsidRPr="008B049E">
        <w:rPr>
          <w:rFonts w:hint="eastAsia"/>
          <w:color w:val="000000" w:themeColor="text1"/>
          <w:sz w:val="24"/>
          <w:szCs w:val="24"/>
          <w:lang w:eastAsia="zh-CN"/>
        </w:rPr>
        <w:t>.</w:t>
      </w:r>
      <w:r w:rsidRPr="008B049E">
        <w:rPr>
          <w:color w:val="000000" w:themeColor="text1"/>
          <w:sz w:val="24"/>
          <w:szCs w:val="24"/>
          <w:lang w:eastAsia="zh-CN"/>
        </w:rPr>
        <w:t>参选人没有失信黑名单记录（以最高院失信被执行人系统发布信息为准）</w:t>
      </w:r>
      <w:r w:rsidRPr="008B049E">
        <w:rPr>
          <w:rFonts w:hint="eastAsia"/>
          <w:color w:val="000000" w:themeColor="text1"/>
          <w:sz w:val="24"/>
          <w:szCs w:val="24"/>
          <w:lang w:eastAsia="zh-CN"/>
        </w:rPr>
        <w:t>。</w:t>
      </w:r>
    </w:p>
    <w:p w:rsidR="006F40F2" w:rsidRPr="008B049E" w:rsidRDefault="006F40F2" w:rsidP="006F40F2">
      <w:pPr>
        <w:tabs>
          <w:tab w:val="left" w:pos="709"/>
        </w:tabs>
        <w:spacing w:line="360" w:lineRule="auto"/>
        <w:ind w:firstLineChars="200" w:firstLine="480"/>
        <w:rPr>
          <w:color w:val="000000" w:themeColor="text1"/>
          <w:sz w:val="24"/>
          <w:szCs w:val="24"/>
          <w:lang w:eastAsia="zh-CN"/>
        </w:rPr>
      </w:pPr>
      <w:r w:rsidRPr="008B049E">
        <w:rPr>
          <w:color w:val="000000" w:themeColor="text1"/>
          <w:sz w:val="24"/>
          <w:szCs w:val="24"/>
          <w:lang w:eastAsia="zh-CN"/>
        </w:rPr>
        <w:t>3.与</w:t>
      </w:r>
      <w:r w:rsidRPr="008B049E">
        <w:rPr>
          <w:rFonts w:hint="eastAsia"/>
          <w:color w:val="000000" w:themeColor="text1"/>
          <w:sz w:val="24"/>
          <w:szCs w:val="24"/>
          <w:lang w:eastAsia="zh-CN"/>
        </w:rPr>
        <w:t>比选人</w:t>
      </w:r>
      <w:r w:rsidRPr="008B049E">
        <w:rPr>
          <w:color w:val="000000" w:themeColor="text1"/>
          <w:sz w:val="24"/>
          <w:szCs w:val="24"/>
          <w:lang w:eastAsia="zh-CN"/>
        </w:rPr>
        <w:t>无诉讼纠纷。</w:t>
      </w:r>
    </w:p>
    <w:p w:rsidR="006F40F2" w:rsidRDefault="006F40F2" w:rsidP="006F40F2">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6F40F2" w:rsidRPr="00A62A00" w:rsidRDefault="006F40F2" w:rsidP="006F40F2">
      <w:pPr>
        <w:tabs>
          <w:tab w:val="left" w:pos="709"/>
        </w:tabs>
        <w:spacing w:line="360" w:lineRule="auto"/>
        <w:ind w:firstLineChars="200" w:firstLine="480"/>
        <w:rPr>
          <w:color w:val="000000" w:themeColor="text1"/>
          <w:sz w:val="24"/>
          <w:szCs w:val="24"/>
          <w:lang w:eastAsia="zh-CN"/>
        </w:rPr>
      </w:pPr>
      <w:r w:rsidRPr="00A62A00">
        <w:rPr>
          <w:rFonts w:hint="eastAsia"/>
          <w:color w:val="000000" w:themeColor="text1"/>
          <w:sz w:val="24"/>
          <w:szCs w:val="24"/>
          <w:lang w:eastAsia="zh-CN"/>
        </w:rPr>
        <w:t>1</w:t>
      </w:r>
      <w:r w:rsidRPr="00A62A00">
        <w:rPr>
          <w:color w:val="000000" w:themeColor="text1"/>
          <w:sz w:val="24"/>
          <w:szCs w:val="24"/>
          <w:lang w:eastAsia="zh-CN"/>
        </w:rPr>
        <w:t>.</w:t>
      </w:r>
      <w:r w:rsidRPr="00A62A00">
        <w:rPr>
          <w:rFonts w:hint="eastAsia"/>
          <w:color w:val="000000" w:themeColor="text1"/>
          <w:sz w:val="24"/>
          <w:szCs w:val="24"/>
          <w:lang w:eastAsia="zh-CN"/>
        </w:rPr>
        <w:t>报名时间：202</w:t>
      </w:r>
      <w:r>
        <w:rPr>
          <w:color w:val="000000" w:themeColor="text1"/>
          <w:sz w:val="24"/>
          <w:szCs w:val="24"/>
          <w:lang w:eastAsia="zh-CN"/>
        </w:rPr>
        <w:t>3</w:t>
      </w:r>
      <w:r w:rsidRPr="00A62A00">
        <w:rPr>
          <w:rFonts w:hint="eastAsia"/>
          <w:color w:val="000000" w:themeColor="text1"/>
          <w:sz w:val="24"/>
          <w:szCs w:val="24"/>
          <w:lang w:eastAsia="zh-CN"/>
        </w:rPr>
        <w:t>年</w:t>
      </w:r>
      <w:r>
        <w:rPr>
          <w:color w:val="000000" w:themeColor="text1"/>
          <w:sz w:val="24"/>
          <w:szCs w:val="24"/>
          <w:lang w:eastAsia="zh-CN"/>
        </w:rPr>
        <w:t>8</w:t>
      </w:r>
      <w:r w:rsidRPr="00A62A00">
        <w:rPr>
          <w:rFonts w:hint="eastAsia"/>
          <w:color w:val="000000" w:themeColor="text1"/>
          <w:sz w:val="24"/>
          <w:szCs w:val="24"/>
          <w:lang w:eastAsia="zh-CN"/>
        </w:rPr>
        <w:t>月</w:t>
      </w:r>
      <w:r>
        <w:rPr>
          <w:color w:val="000000" w:themeColor="text1"/>
          <w:sz w:val="24"/>
          <w:szCs w:val="24"/>
          <w:lang w:eastAsia="zh-CN"/>
        </w:rPr>
        <w:t>9</w:t>
      </w:r>
      <w:r w:rsidRPr="00A62A00">
        <w:rPr>
          <w:rFonts w:hint="eastAsia"/>
          <w:color w:val="000000" w:themeColor="text1"/>
          <w:sz w:val="24"/>
          <w:szCs w:val="24"/>
          <w:lang w:eastAsia="zh-CN"/>
        </w:rPr>
        <w:t>日至202</w:t>
      </w:r>
      <w:r>
        <w:rPr>
          <w:color w:val="000000" w:themeColor="text1"/>
          <w:sz w:val="24"/>
          <w:szCs w:val="24"/>
          <w:lang w:eastAsia="zh-CN"/>
        </w:rPr>
        <w:t>3</w:t>
      </w:r>
      <w:r w:rsidRPr="00A62A00">
        <w:rPr>
          <w:rFonts w:hint="eastAsia"/>
          <w:color w:val="000000" w:themeColor="text1"/>
          <w:sz w:val="24"/>
          <w:szCs w:val="24"/>
          <w:lang w:eastAsia="zh-CN"/>
        </w:rPr>
        <w:t>年</w:t>
      </w:r>
      <w:r>
        <w:rPr>
          <w:color w:val="000000" w:themeColor="text1"/>
          <w:sz w:val="24"/>
          <w:szCs w:val="24"/>
          <w:lang w:eastAsia="zh-CN"/>
        </w:rPr>
        <w:t>8</w:t>
      </w:r>
      <w:r w:rsidRPr="00A62A00">
        <w:rPr>
          <w:rFonts w:hint="eastAsia"/>
          <w:color w:val="000000" w:themeColor="text1"/>
          <w:sz w:val="24"/>
          <w:szCs w:val="24"/>
          <w:lang w:eastAsia="zh-CN"/>
        </w:rPr>
        <w:t>月</w:t>
      </w:r>
      <w:r w:rsidRPr="00A62A00">
        <w:rPr>
          <w:color w:val="000000" w:themeColor="text1"/>
          <w:sz w:val="24"/>
          <w:szCs w:val="24"/>
          <w:lang w:eastAsia="zh-CN"/>
        </w:rPr>
        <w:t>1</w:t>
      </w:r>
      <w:r>
        <w:rPr>
          <w:color w:val="000000" w:themeColor="text1"/>
          <w:sz w:val="24"/>
          <w:szCs w:val="24"/>
          <w:lang w:eastAsia="zh-CN"/>
        </w:rPr>
        <w:t>8</w:t>
      </w:r>
      <w:r w:rsidRPr="00A62A00">
        <w:rPr>
          <w:rFonts w:hint="eastAsia"/>
          <w:color w:val="000000" w:themeColor="text1"/>
          <w:sz w:val="24"/>
          <w:szCs w:val="24"/>
          <w:lang w:eastAsia="zh-CN"/>
        </w:rPr>
        <w:t>日（共</w:t>
      </w:r>
      <w:r>
        <w:rPr>
          <w:color w:val="000000" w:themeColor="text1"/>
          <w:sz w:val="24"/>
          <w:szCs w:val="24"/>
          <w:lang w:eastAsia="zh-CN"/>
        </w:rPr>
        <w:t>10</w:t>
      </w:r>
      <w:r w:rsidRPr="00A62A00">
        <w:rPr>
          <w:rFonts w:hint="eastAsia"/>
          <w:color w:val="000000" w:themeColor="text1"/>
          <w:sz w:val="24"/>
          <w:szCs w:val="24"/>
          <w:lang w:eastAsia="zh-CN"/>
        </w:rPr>
        <w:t>天）</w:t>
      </w:r>
    </w:p>
    <w:p w:rsidR="006F40F2" w:rsidRPr="00A62A00" w:rsidRDefault="006F40F2" w:rsidP="006F40F2">
      <w:pPr>
        <w:tabs>
          <w:tab w:val="left" w:pos="709"/>
        </w:tabs>
        <w:spacing w:line="360" w:lineRule="auto"/>
        <w:ind w:firstLineChars="200" w:firstLine="480"/>
        <w:rPr>
          <w:color w:val="000000" w:themeColor="text1"/>
          <w:sz w:val="24"/>
          <w:szCs w:val="24"/>
          <w:lang w:eastAsia="zh-CN"/>
        </w:rPr>
      </w:pPr>
      <w:r w:rsidRPr="00A62A00">
        <w:rPr>
          <w:rFonts w:hint="eastAsia"/>
          <w:color w:val="000000" w:themeColor="text1"/>
          <w:sz w:val="24"/>
          <w:szCs w:val="24"/>
          <w:lang w:eastAsia="zh-CN"/>
        </w:rPr>
        <w:t>2</w:t>
      </w:r>
      <w:r w:rsidRPr="00A62A00">
        <w:rPr>
          <w:color w:val="000000" w:themeColor="text1"/>
          <w:sz w:val="24"/>
          <w:szCs w:val="24"/>
          <w:lang w:eastAsia="zh-CN"/>
        </w:rPr>
        <w:t>.</w:t>
      </w:r>
      <w:r w:rsidRPr="00A62A00">
        <w:rPr>
          <w:rFonts w:hint="eastAsia"/>
          <w:color w:val="000000" w:themeColor="text1"/>
          <w:sz w:val="24"/>
          <w:szCs w:val="24"/>
          <w:lang w:eastAsia="zh-CN"/>
        </w:rPr>
        <w:t>报名方式：参选人在报名时间内将报名文件发送至邮箱hjzhang@fhcpec.com.cn，报名文件包含：</w:t>
      </w:r>
    </w:p>
    <w:p w:rsidR="006F40F2" w:rsidRPr="00A62A00" w:rsidRDefault="006F40F2" w:rsidP="006F40F2">
      <w:pPr>
        <w:tabs>
          <w:tab w:val="left" w:pos="709"/>
        </w:tabs>
        <w:spacing w:line="360" w:lineRule="auto"/>
        <w:ind w:firstLineChars="200" w:firstLine="480"/>
        <w:rPr>
          <w:color w:val="000000" w:themeColor="text1"/>
          <w:sz w:val="24"/>
          <w:szCs w:val="24"/>
          <w:lang w:eastAsia="zh-CN"/>
        </w:rPr>
      </w:pPr>
      <w:r w:rsidRPr="00A62A00">
        <w:rPr>
          <w:rFonts w:hint="eastAsia"/>
          <w:color w:val="000000" w:themeColor="text1"/>
          <w:sz w:val="24"/>
          <w:szCs w:val="24"/>
          <w:lang w:eastAsia="zh-CN"/>
        </w:rPr>
        <w:t>（1）法定代表人授权委托书（扫描件，格式详见“附件：法定代表人授权委托书”）；</w:t>
      </w:r>
    </w:p>
    <w:p w:rsidR="006F40F2" w:rsidRPr="00A62A00" w:rsidRDefault="006F40F2" w:rsidP="006F40F2">
      <w:pPr>
        <w:tabs>
          <w:tab w:val="left" w:pos="709"/>
        </w:tabs>
        <w:spacing w:line="360" w:lineRule="auto"/>
        <w:ind w:firstLineChars="200" w:firstLine="480"/>
        <w:rPr>
          <w:color w:val="000000" w:themeColor="text1"/>
          <w:sz w:val="24"/>
          <w:szCs w:val="24"/>
          <w:lang w:eastAsia="zh-CN"/>
        </w:rPr>
      </w:pPr>
      <w:r w:rsidRPr="00A62A00">
        <w:rPr>
          <w:rFonts w:hint="eastAsia"/>
          <w:color w:val="000000" w:themeColor="text1"/>
          <w:sz w:val="24"/>
          <w:szCs w:val="24"/>
          <w:lang w:eastAsia="zh-CN"/>
        </w:rPr>
        <w:t>（2）营业执照（加盖单位公章的扫描件）</w:t>
      </w:r>
      <w:r>
        <w:rPr>
          <w:rFonts w:hint="eastAsia"/>
          <w:color w:val="000000" w:themeColor="text1"/>
          <w:sz w:val="24"/>
          <w:szCs w:val="24"/>
          <w:lang w:eastAsia="zh-CN"/>
        </w:rPr>
        <w:t>。</w:t>
      </w:r>
    </w:p>
    <w:p w:rsidR="006F40F2" w:rsidRDefault="006F40F2" w:rsidP="006F40F2">
      <w:pPr>
        <w:widowControl/>
        <w:autoSpaceDE/>
        <w:autoSpaceDN/>
        <w:spacing w:after="300"/>
        <w:ind w:firstLine="480"/>
        <w:jc w:val="both"/>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6F40F2" w:rsidRDefault="006F40F2" w:rsidP="006F40F2">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w:t>
      </w:r>
      <w:r w:rsidRPr="00251A13">
        <w:rPr>
          <w:rFonts w:hint="eastAsia"/>
          <w:color w:val="000000" w:themeColor="text1"/>
          <w:sz w:val="24"/>
          <w:szCs w:val="24"/>
          <w:lang w:eastAsia="zh-CN"/>
        </w:rPr>
        <w:t>漳州市古雷经济开发区疏港大道南102号 福海创改扩建项目组采购管理部129室</w:t>
      </w:r>
      <w:r>
        <w:rPr>
          <w:rFonts w:hint="eastAsia"/>
          <w:color w:val="000000" w:themeColor="text1"/>
          <w:sz w:val="24"/>
          <w:szCs w:val="24"/>
          <w:lang w:eastAsia="zh-CN"/>
        </w:rPr>
        <w:t>。</w:t>
      </w:r>
    </w:p>
    <w:p w:rsidR="006F40F2" w:rsidRPr="00662C51" w:rsidRDefault="006F40F2" w:rsidP="006F40F2">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参选文件递交截止时间（以送达时间为准</w:t>
      </w:r>
      <w:r w:rsidRPr="00A62A00">
        <w:rPr>
          <w:rFonts w:hint="eastAsia"/>
          <w:color w:val="000000" w:themeColor="text1"/>
          <w:sz w:val="24"/>
          <w:szCs w:val="24"/>
          <w:lang w:eastAsia="zh-CN"/>
        </w:rPr>
        <w:t>）：202</w:t>
      </w:r>
      <w:r>
        <w:rPr>
          <w:color w:val="000000" w:themeColor="text1"/>
          <w:sz w:val="24"/>
          <w:szCs w:val="24"/>
          <w:lang w:eastAsia="zh-CN"/>
        </w:rPr>
        <w:t>3</w:t>
      </w:r>
      <w:r w:rsidRPr="00A62A00">
        <w:rPr>
          <w:rFonts w:hint="eastAsia"/>
          <w:color w:val="000000" w:themeColor="text1"/>
          <w:sz w:val="24"/>
          <w:szCs w:val="24"/>
          <w:lang w:eastAsia="zh-CN"/>
        </w:rPr>
        <w:t>年</w:t>
      </w:r>
      <w:r>
        <w:rPr>
          <w:color w:val="000000" w:themeColor="text1"/>
          <w:sz w:val="24"/>
          <w:szCs w:val="24"/>
          <w:lang w:eastAsia="zh-CN"/>
        </w:rPr>
        <w:t>8</w:t>
      </w:r>
      <w:r w:rsidRPr="00A62A00">
        <w:rPr>
          <w:rFonts w:hint="eastAsia"/>
          <w:color w:val="000000" w:themeColor="text1"/>
          <w:sz w:val="24"/>
          <w:szCs w:val="24"/>
          <w:lang w:eastAsia="zh-CN"/>
        </w:rPr>
        <w:t>月</w:t>
      </w:r>
      <w:r>
        <w:rPr>
          <w:color w:val="000000" w:themeColor="text1"/>
          <w:sz w:val="24"/>
          <w:szCs w:val="24"/>
          <w:lang w:eastAsia="zh-CN"/>
        </w:rPr>
        <w:t>21</w:t>
      </w:r>
      <w:r w:rsidRPr="00A62A00">
        <w:rPr>
          <w:rFonts w:hint="eastAsia"/>
          <w:color w:val="000000" w:themeColor="text1"/>
          <w:sz w:val="24"/>
          <w:szCs w:val="24"/>
          <w:lang w:eastAsia="zh-CN"/>
        </w:rPr>
        <w:t>日14时0分。</w:t>
      </w:r>
    </w:p>
    <w:p w:rsidR="006F40F2" w:rsidRDefault="006F40F2" w:rsidP="006F40F2">
      <w:pPr>
        <w:spacing w:line="360" w:lineRule="auto"/>
        <w:ind w:firstLineChars="200" w:firstLine="514"/>
        <w:rPr>
          <w:sz w:val="24"/>
          <w:szCs w:val="24"/>
          <w:lang w:eastAsia="zh-CN"/>
        </w:rPr>
      </w:pPr>
      <w:r>
        <w:rPr>
          <w:rFonts w:hint="eastAsia"/>
          <w:b/>
          <w:bCs/>
          <w:snapToGrid w:val="0"/>
          <w:color w:val="000000" w:themeColor="text1"/>
          <w:spacing w:val="8"/>
          <w:sz w:val="24"/>
          <w:szCs w:val="24"/>
          <w:lang w:eastAsia="zh-CN"/>
        </w:rPr>
        <w:t>五、联系方式</w:t>
      </w:r>
      <w:r w:rsidRPr="002E3036">
        <w:rPr>
          <w:rFonts w:hint="eastAsia"/>
          <w:sz w:val="24"/>
          <w:szCs w:val="24"/>
          <w:lang w:eastAsia="zh-CN"/>
        </w:rPr>
        <w:t xml:space="preserve"> </w:t>
      </w:r>
    </w:p>
    <w:p w:rsidR="006F40F2" w:rsidRPr="00662C51" w:rsidRDefault="006F40F2" w:rsidP="006F40F2">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rsidR="006F40F2" w:rsidRPr="00662C51" w:rsidRDefault="006F40F2" w:rsidP="006F40F2">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rsidR="006F40F2" w:rsidRPr="00662C51" w:rsidRDefault="006F40F2" w:rsidP="006F40F2">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w:t>
      </w:r>
      <w:r w:rsidRPr="00251A13">
        <w:rPr>
          <w:rFonts w:hint="eastAsia"/>
          <w:color w:val="000000" w:themeColor="text1"/>
          <w:sz w:val="24"/>
          <w:szCs w:val="24"/>
          <w:lang w:eastAsia="zh-CN"/>
        </w:rPr>
        <w:t>漳州市古雷经济开发区疏港大道南102号 福海创改扩建项目组采购管理部129室</w:t>
      </w:r>
    </w:p>
    <w:p w:rsidR="006F40F2" w:rsidRPr="00662C51" w:rsidRDefault="006F40F2" w:rsidP="006F40F2">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rsidR="006F40F2" w:rsidRPr="004A13AF" w:rsidRDefault="006F40F2" w:rsidP="006F40F2">
      <w:pPr>
        <w:spacing w:line="360" w:lineRule="auto"/>
        <w:rPr>
          <w:sz w:val="24"/>
          <w:szCs w:val="24"/>
          <w:lang w:eastAsia="zh-CN"/>
        </w:rPr>
      </w:pPr>
    </w:p>
    <w:p w:rsidR="006F40F2" w:rsidRPr="002E3036" w:rsidRDefault="006F40F2" w:rsidP="006F40F2">
      <w:pPr>
        <w:spacing w:line="360" w:lineRule="auto"/>
        <w:ind w:firstLineChars="200" w:firstLine="480"/>
        <w:rPr>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Pr>
          <w:rFonts w:hint="eastAsia"/>
          <w:sz w:val="24"/>
          <w:szCs w:val="24"/>
          <w:lang w:eastAsia="zh-CN"/>
        </w:rPr>
        <w:t xml:space="preserve">  福建福海创石油化工有限公司</w:t>
      </w:r>
      <w:r w:rsidRPr="002E3036">
        <w:rPr>
          <w:rFonts w:hint="eastAsia"/>
          <w:sz w:val="24"/>
          <w:szCs w:val="24"/>
          <w:lang w:eastAsia="zh-CN"/>
        </w:rPr>
        <w:t xml:space="preserve"> </w:t>
      </w:r>
    </w:p>
    <w:p w:rsidR="006F40F2" w:rsidRPr="00A62A00" w:rsidRDefault="006F40F2" w:rsidP="006F40F2">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Pr="00A62A00">
        <w:rPr>
          <w:rFonts w:hint="eastAsia"/>
          <w:color w:val="000000" w:themeColor="text1"/>
          <w:sz w:val="24"/>
          <w:szCs w:val="24"/>
          <w:lang w:eastAsia="zh-CN"/>
        </w:rPr>
        <w:t xml:space="preserve">  </w:t>
      </w:r>
      <w:r w:rsidRPr="00A62A00">
        <w:rPr>
          <w:color w:val="000000" w:themeColor="text1"/>
          <w:sz w:val="24"/>
          <w:szCs w:val="24"/>
          <w:lang w:eastAsia="zh-CN"/>
        </w:rPr>
        <w:t>202</w:t>
      </w:r>
      <w:r>
        <w:rPr>
          <w:color w:val="000000" w:themeColor="text1"/>
          <w:sz w:val="24"/>
          <w:szCs w:val="24"/>
          <w:lang w:eastAsia="zh-CN"/>
        </w:rPr>
        <w:t>3</w:t>
      </w:r>
      <w:r w:rsidRPr="00A62A00">
        <w:rPr>
          <w:rFonts w:hint="eastAsia"/>
          <w:color w:val="000000" w:themeColor="text1"/>
          <w:sz w:val="24"/>
          <w:szCs w:val="24"/>
          <w:lang w:eastAsia="zh-CN"/>
        </w:rPr>
        <w:t>年</w:t>
      </w:r>
      <w:r>
        <w:rPr>
          <w:color w:val="000000" w:themeColor="text1"/>
          <w:sz w:val="24"/>
          <w:szCs w:val="24"/>
          <w:lang w:eastAsia="zh-CN"/>
        </w:rPr>
        <w:t>8</w:t>
      </w:r>
      <w:r w:rsidRPr="00A62A00">
        <w:rPr>
          <w:rFonts w:hint="eastAsia"/>
          <w:color w:val="000000" w:themeColor="text1"/>
          <w:sz w:val="24"/>
          <w:szCs w:val="24"/>
          <w:lang w:eastAsia="zh-CN"/>
        </w:rPr>
        <w:t>月</w:t>
      </w:r>
      <w:r>
        <w:rPr>
          <w:color w:val="000000" w:themeColor="text1"/>
          <w:sz w:val="24"/>
          <w:szCs w:val="24"/>
          <w:lang w:eastAsia="zh-CN"/>
        </w:rPr>
        <w:t>9</w:t>
      </w:r>
      <w:r w:rsidRPr="00A62A00">
        <w:rPr>
          <w:rFonts w:hint="eastAsia"/>
          <w:color w:val="000000" w:themeColor="text1"/>
          <w:sz w:val="24"/>
          <w:szCs w:val="24"/>
          <w:lang w:eastAsia="zh-CN"/>
        </w:rPr>
        <w:t>日</w:t>
      </w:r>
    </w:p>
    <w:p w:rsidR="006F40F2" w:rsidRDefault="006F40F2" w:rsidP="006F40F2">
      <w:pPr>
        <w:pStyle w:val="10"/>
        <w:tabs>
          <w:tab w:val="left" w:pos="1262"/>
        </w:tabs>
        <w:spacing w:line="360" w:lineRule="auto"/>
        <w:ind w:left="0" w:right="108"/>
        <w:jc w:val="center"/>
        <w:rPr>
          <w:sz w:val="24"/>
          <w:szCs w:val="24"/>
          <w:lang w:eastAsia="zh-CN"/>
        </w:rPr>
      </w:pPr>
    </w:p>
    <w:p w:rsidR="006F40F2" w:rsidRDefault="006F40F2" w:rsidP="006F40F2">
      <w:pPr>
        <w:rPr>
          <w:lang w:eastAsia="zh-CN"/>
        </w:rPr>
      </w:pPr>
    </w:p>
    <w:p w:rsidR="006F40F2" w:rsidRPr="006F40F2" w:rsidRDefault="006F40F2" w:rsidP="006F40F2">
      <w:pPr>
        <w:pStyle w:val="1"/>
        <w:rPr>
          <w:rFonts w:hint="eastAsia"/>
        </w:rPr>
      </w:pPr>
      <w:bookmarkStart w:id="0" w:name="_GoBack"/>
      <w:bookmarkEnd w:id="0"/>
    </w:p>
    <w:p w:rsidR="006F40F2" w:rsidRPr="006F40F2" w:rsidRDefault="006F40F2" w:rsidP="006F40F2">
      <w:pPr>
        <w:rPr>
          <w:rFonts w:hint="eastAsia"/>
          <w:lang w:eastAsia="zh-CN"/>
        </w:rPr>
      </w:pPr>
    </w:p>
    <w:p w:rsidR="006F40F2" w:rsidRDefault="006F40F2" w:rsidP="006F40F2">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、法定代表人授权书</w:t>
      </w:r>
    </w:p>
    <w:p w:rsidR="006F40F2" w:rsidRDefault="006F40F2" w:rsidP="006F40F2">
      <w:pPr>
        <w:jc w:val="center"/>
        <w:outlineLvl w:val="0"/>
        <w:rPr>
          <w:rFonts w:ascii="黑体" w:eastAsia="黑体" w:hAnsi="黑体"/>
          <w:lang w:eastAsia="zh-CN"/>
        </w:rPr>
      </w:pPr>
    </w:p>
    <w:p w:rsidR="006F40F2" w:rsidRPr="003767D0" w:rsidRDefault="006F40F2" w:rsidP="006F40F2">
      <w:pPr>
        <w:tabs>
          <w:tab w:val="left" w:pos="709"/>
        </w:tabs>
        <w:spacing w:line="360" w:lineRule="auto"/>
        <w:ind w:firstLineChars="200" w:firstLine="480"/>
        <w:rPr>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w:t>
      </w:r>
      <w:r w:rsidRPr="00807776">
        <w:rPr>
          <w:rFonts w:hAnsi="Calibri" w:cs="黑体" w:hint="eastAsia"/>
          <w:color w:val="000000" w:themeColor="text1"/>
          <w:sz w:val="24"/>
          <w:szCs w:val="24"/>
          <w:lang w:eastAsia="zh-CN"/>
        </w:rPr>
        <w:t>的</w:t>
      </w:r>
      <w:r w:rsidRPr="003767D0">
        <w:rPr>
          <w:rFonts w:hint="eastAsia"/>
          <w:bCs/>
          <w:color w:val="000000" w:themeColor="text1"/>
          <w:u w:val="single"/>
          <w:lang w:eastAsia="zh-CN"/>
        </w:rPr>
        <w:t>福建福海创石油化工有限公司改扩建项目评审相关费用第三方服务咨询框架协议</w:t>
      </w:r>
      <w:r w:rsidRPr="00807776">
        <w:rPr>
          <w:rFonts w:hint="eastAsia"/>
          <w:bCs/>
          <w:color w:val="000000" w:themeColor="text1"/>
          <w:u w:val="single"/>
          <w:lang w:eastAsia="zh-CN"/>
        </w:rPr>
        <w:t>（项目编号：</w:t>
      </w:r>
      <w:r w:rsidRPr="003767D0">
        <w:rPr>
          <w:bCs/>
          <w:color w:val="000000" w:themeColor="text1"/>
          <w:u w:val="single"/>
          <w:lang w:eastAsia="zh-CN"/>
        </w:rPr>
        <w:t>FAP1-O-GKBX-202308-001</w:t>
      </w:r>
      <w:r w:rsidRPr="00807776">
        <w:rPr>
          <w:rFonts w:hint="eastAsia"/>
          <w:bCs/>
          <w:color w:val="000000" w:themeColor="text1"/>
          <w:u w:val="single"/>
          <w:lang w:eastAsia="zh-CN"/>
        </w:rPr>
        <w:t>）</w:t>
      </w:r>
      <w:r w:rsidRPr="00807776">
        <w:rPr>
          <w:rFonts w:hAnsi="Calibri" w:cs="黑体" w:hint="eastAsia"/>
          <w:color w:val="000000" w:themeColor="text1"/>
          <w:sz w:val="24"/>
          <w:szCs w:val="24"/>
          <w:lang w:eastAsia="zh-CN"/>
        </w:rPr>
        <w:t>的</w:t>
      </w:r>
      <w:r>
        <w:rPr>
          <w:rFonts w:hAnsi="Calibri" w:cs="黑体" w:hint="eastAsia"/>
          <w:sz w:val="24"/>
          <w:szCs w:val="24"/>
          <w:lang w:eastAsia="zh-CN"/>
        </w:rPr>
        <w:t>比选活动，并代表我方全权处理一切与之有关的具体事务和签署相关文件，我均予以承认。</w:t>
      </w:r>
    </w:p>
    <w:p w:rsidR="006F40F2" w:rsidRDefault="006F40F2" w:rsidP="006F40F2">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rsidR="006F40F2" w:rsidRDefault="006F40F2" w:rsidP="006F40F2">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rsidR="006F40F2" w:rsidRDefault="006F40F2" w:rsidP="006F40F2">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rsidR="006F40F2" w:rsidRDefault="006F40F2" w:rsidP="006F40F2">
      <w:pPr>
        <w:rPr>
          <w:rFonts w:hAnsi="Calibri" w:cs="黑体"/>
          <w:sz w:val="24"/>
          <w:szCs w:val="24"/>
          <w:lang w:eastAsia="zh-CN"/>
        </w:rPr>
      </w:pPr>
    </w:p>
    <w:p w:rsidR="006F40F2" w:rsidRDefault="006F40F2" w:rsidP="006F40F2">
      <w:pPr>
        <w:spacing w:line="360" w:lineRule="auto"/>
        <w:rPr>
          <w:rFonts w:hAnsi="Calibri" w:cs="黑体"/>
          <w:sz w:val="24"/>
          <w:szCs w:val="24"/>
          <w:lang w:eastAsia="zh-CN"/>
        </w:rPr>
      </w:pPr>
      <w:r>
        <w:rPr>
          <w:rFonts w:hAnsi="Calibri" w:cs="黑体" w:hint="eastAsia"/>
          <w:sz w:val="24"/>
          <w:szCs w:val="24"/>
          <w:lang w:eastAsia="zh-CN"/>
        </w:rPr>
        <w:t>参选人（公章）：</w:t>
      </w:r>
    </w:p>
    <w:p w:rsidR="006F40F2" w:rsidRDefault="006F40F2" w:rsidP="006F40F2">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rsidR="006F40F2" w:rsidRDefault="006F40F2" w:rsidP="006F40F2">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rsidR="006F40F2" w:rsidRDefault="006F40F2" w:rsidP="006F40F2">
      <w:pPr>
        <w:spacing w:line="360" w:lineRule="auto"/>
        <w:rPr>
          <w:rFonts w:hAnsi="Calibri" w:cs="黑体"/>
          <w:sz w:val="24"/>
          <w:szCs w:val="24"/>
          <w:lang w:eastAsia="zh-CN"/>
        </w:rPr>
      </w:pPr>
      <w:r>
        <w:rPr>
          <w:rFonts w:hAnsi="Calibri" w:cs="黑体" w:hint="eastAsia"/>
          <w:sz w:val="24"/>
          <w:szCs w:val="24"/>
          <w:lang w:eastAsia="zh-CN"/>
        </w:rPr>
        <w:t>日期：</w:t>
      </w:r>
    </w:p>
    <w:p w:rsidR="006F40F2" w:rsidRDefault="006F40F2" w:rsidP="006F40F2">
      <w:pPr>
        <w:rPr>
          <w:rFonts w:hAnsi="Calibri" w:cs="黑体"/>
          <w:sz w:val="24"/>
          <w:szCs w:val="24"/>
          <w:lang w:eastAsia="zh-CN"/>
        </w:rPr>
      </w:pPr>
    </w:p>
    <w:p w:rsidR="006F40F2" w:rsidRDefault="006F40F2" w:rsidP="006F40F2">
      <w:pPr>
        <w:rPr>
          <w:rFonts w:hAnsi="Calibri" w:cs="黑体"/>
          <w:sz w:val="24"/>
          <w:szCs w:val="24"/>
          <w:lang w:eastAsia="zh-CN"/>
        </w:rPr>
      </w:pPr>
      <w:r>
        <w:rPr>
          <w:rFonts w:hAnsi="Calibri" w:cs="黑体" w:hint="eastAsia"/>
          <w:sz w:val="24"/>
          <w:szCs w:val="24"/>
          <w:lang w:eastAsia="zh-CN"/>
        </w:rPr>
        <w:t>参选人代表（被授权人）身份证正面和反面复印件</w:t>
      </w:r>
    </w:p>
    <w:p w:rsidR="00DB0D23" w:rsidRDefault="00FC465F">
      <w:pPr>
        <w:rPr>
          <w:lang w:eastAsia="zh-CN"/>
        </w:rPr>
      </w:pPr>
    </w:p>
    <w:sectPr w:rsidR="00DB0D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65F" w:rsidRDefault="00FC465F" w:rsidP="006F40F2">
      <w:r>
        <w:separator/>
      </w:r>
    </w:p>
  </w:endnote>
  <w:endnote w:type="continuationSeparator" w:id="0">
    <w:p w:rsidR="00FC465F" w:rsidRDefault="00FC465F" w:rsidP="006F4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65F" w:rsidRDefault="00FC465F" w:rsidP="006F40F2">
      <w:r>
        <w:separator/>
      </w:r>
    </w:p>
  </w:footnote>
  <w:footnote w:type="continuationSeparator" w:id="0">
    <w:p w:rsidR="00FC465F" w:rsidRDefault="00FC465F" w:rsidP="006F40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468"/>
    <w:rsid w:val="00227373"/>
    <w:rsid w:val="00416468"/>
    <w:rsid w:val="006F40F2"/>
    <w:rsid w:val="00F51DC0"/>
    <w:rsid w:val="00FC4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B59F07-8AA2-4861-88EE-BF61EA4AE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6F40F2"/>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6F40F2"/>
    <w:pPr>
      <w:ind w:left="53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40F2"/>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a0"/>
    <w:link w:val="a3"/>
    <w:uiPriority w:val="99"/>
    <w:rsid w:val="006F40F2"/>
    <w:rPr>
      <w:sz w:val="18"/>
      <w:szCs w:val="18"/>
    </w:rPr>
  </w:style>
  <w:style w:type="paragraph" w:styleId="a4">
    <w:name w:val="footer"/>
    <w:basedOn w:val="a"/>
    <w:link w:val="Char0"/>
    <w:uiPriority w:val="99"/>
    <w:unhideWhenUsed/>
    <w:rsid w:val="006F40F2"/>
    <w:pPr>
      <w:tabs>
        <w:tab w:val="center" w:pos="4153"/>
        <w:tab w:val="right" w:pos="8306"/>
      </w:tabs>
      <w:autoSpaceDE/>
      <w:autoSpaceDN/>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a0"/>
    <w:link w:val="a4"/>
    <w:uiPriority w:val="99"/>
    <w:rsid w:val="006F40F2"/>
    <w:rPr>
      <w:sz w:val="18"/>
      <w:szCs w:val="18"/>
    </w:rPr>
  </w:style>
  <w:style w:type="character" w:customStyle="1" w:styleId="1Char">
    <w:name w:val="标题 1 Char"/>
    <w:basedOn w:val="a0"/>
    <w:link w:val="10"/>
    <w:rsid w:val="006F40F2"/>
    <w:rPr>
      <w:rFonts w:ascii="宋体" w:eastAsia="宋体" w:hAnsi="宋体" w:cs="宋体"/>
      <w:b/>
      <w:bCs/>
      <w:kern w:val="0"/>
      <w:sz w:val="28"/>
      <w:szCs w:val="28"/>
      <w:lang w:eastAsia="en-US"/>
    </w:rPr>
  </w:style>
  <w:style w:type="paragraph" w:customStyle="1" w:styleId="1">
    <w:name w:val="正文1"/>
    <w:qFormat/>
    <w:rsid w:val="006F40F2"/>
    <w:pPr>
      <w:widowControl w:val="0"/>
      <w:adjustRightInd w:val="0"/>
      <w:spacing w:line="312" w:lineRule="atLeast"/>
      <w:jc w:val="both"/>
      <w:textAlignment w:val="baseline"/>
    </w:pPr>
    <w:rPr>
      <w:rFonts w:ascii="宋体" w:eastAsia="宋体" w:hAnsi="Calibri" w:cs="Times New Roman"/>
      <w:kern w:val="0"/>
      <w:sz w:val="34"/>
    </w:rPr>
  </w:style>
  <w:style w:type="paragraph" w:styleId="a5">
    <w:name w:val="Body Text"/>
    <w:basedOn w:val="a"/>
    <w:link w:val="Char1"/>
    <w:uiPriority w:val="1"/>
    <w:qFormat/>
    <w:rsid w:val="006F40F2"/>
    <w:rPr>
      <w:sz w:val="24"/>
      <w:szCs w:val="24"/>
    </w:rPr>
  </w:style>
  <w:style w:type="character" w:customStyle="1" w:styleId="Char2">
    <w:name w:val="正文文本 Char"/>
    <w:basedOn w:val="a0"/>
    <w:uiPriority w:val="99"/>
    <w:semiHidden/>
    <w:rsid w:val="006F40F2"/>
    <w:rPr>
      <w:rFonts w:ascii="宋体" w:eastAsia="宋体" w:hAnsi="宋体" w:cs="宋体"/>
      <w:kern w:val="0"/>
      <w:sz w:val="22"/>
      <w:lang w:eastAsia="en-US"/>
    </w:rPr>
  </w:style>
  <w:style w:type="character" w:customStyle="1" w:styleId="Char1">
    <w:name w:val="正文文本 Char1"/>
    <w:basedOn w:val="a0"/>
    <w:link w:val="a5"/>
    <w:uiPriority w:val="1"/>
    <w:qFormat/>
    <w:rsid w:val="006F40F2"/>
    <w:rPr>
      <w:rFonts w:ascii="宋体" w:eastAsia="宋体" w:hAnsi="宋体" w:cs="宋体"/>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271</Words>
  <Characters>1547</Characters>
  <Application>Microsoft Office Word</Application>
  <DocSecurity>0</DocSecurity>
  <Lines>12</Lines>
  <Paragraphs>3</Paragraphs>
  <ScaleCrop>false</ScaleCrop>
  <Company/>
  <LinksUpToDate>false</LinksUpToDate>
  <CharactersWithSpaces>1815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2023-08-09T02:40:00Z</dcterms:created>
  <dcterms:modified xsi:type="dcterms:W3CDTF">2023-08-09T02:41:00Z</dcterms:modified>
</cp:coreProperties>
</file>