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DF" w:rsidRPr="001446DF" w:rsidRDefault="001446DF" w:rsidP="001446DF">
      <w:pPr>
        <w:spacing w:line="360" w:lineRule="auto"/>
        <w:ind w:rightChars="4" w:right="8"/>
        <w:jc w:val="center"/>
        <w:rPr>
          <w:rFonts w:ascii="黑体" w:eastAsia="黑体" w:hAnsi="Cambria"/>
          <w:bCs/>
          <w:sz w:val="44"/>
          <w:szCs w:val="44"/>
        </w:rPr>
      </w:pPr>
      <w:bookmarkStart w:id="0" w:name="_Toc17249"/>
      <w:r w:rsidRPr="001446DF">
        <w:rPr>
          <w:rFonts w:ascii="黑体" w:eastAsia="黑体" w:hAnsi="Cambria" w:hint="eastAsia"/>
          <w:bCs/>
          <w:sz w:val="44"/>
          <w:szCs w:val="44"/>
        </w:rPr>
        <w:t>福建福海创石油化工有限公司</w:t>
      </w:r>
    </w:p>
    <w:p w:rsidR="001446DF" w:rsidRPr="001446DF" w:rsidRDefault="001446DF" w:rsidP="001446DF">
      <w:pPr>
        <w:spacing w:line="360" w:lineRule="auto"/>
        <w:ind w:rightChars="4" w:right="8"/>
        <w:jc w:val="center"/>
        <w:rPr>
          <w:rFonts w:ascii="Arial" w:hAnsi="Arial"/>
          <w:b/>
          <w:bCs/>
          <w:sz w:val="44"/>
          <w:szCs w:val="44"/>
          <w:u w:val="single"/>
        </w:rPr>
      </w:pPr>
      <w:r w:rsidRPr="001446DF">
        <w:rPr>
          <w:rFonts w:ascii="黑体" w:eastAsia="黑体" w:hAnsi="Cambria" w:hint="eastAsia"/>
          <w:bCs/>
          <w:sz w:val="44"/>
          <w:szCs w:val="44"/>
        </w:rPr>
        <w:t>改扩建项目</w:t>
      </w:r>
    </w:p>
    <w:p w:rsidR="001446DF" w:rsidRDefault="001446DF">
      <w:pPr>
        <w:spacing w:line="360" w:lineRule="auto"/>
        <w:jc w:val="center"/>
        <w:outlineLvl w:val="0"/>
        <w:rPr>
          <w:rFonts w:ascii="宋体" w:hAnsi="宋体" w:cs="宋体"/>
          <w:b/>
          <w:bCs/>
          <w:sz w:val="30"/>
          <w:szCs w:val="30"/>
        </w:rPr>
      </w:pPr>
    </w:p>
    <w:p w:rsidR="001446DF" w:rsidRDefault="001446DF">
      <w:pPr>
        <w:spacing w:line="360" w:lineRule="auto"/>
        <w:jc w:val="center"/>
        <w:outlineLvl w:val="0"/>
        <w:rPr>
          <w:rFonts w:ascii="宋体" w:hAnsi="宋体" w:cs="宋体"/>
          <w:b/>
          <w:bCs/>
          <w:sz w:val="30"/>
          <w:szCs w:val="30"/>
        </w:rPr>
      </w:pPr>
    </w:p>
    <w:p w:rsidR="001446DF" w:rsidRDefault="001446DF">
      <w:pPr>
        <w:spacing w:line="360" w:lineRule="auto"/>
        <w:jc w:val="center"/>
        <w:outlineLvl w:val="0"/>
        <w:rPr>
          <w:rFonts w:ascii="宋体" w:hAnsi="宋体" w:cs="宋体"/>
          <w:b/>
          <w:bCs/>
          <w:sz w:val="30"/>
          <w:szCs w:val="30"/>
        </w:rPr>
      </w:pPr>
    </w:p>
    <w:p w:rsidR="001446DF" w:rsidRDefault="001446DF">
      <w:pPr>
        <w:spacing w:line="360" w:lineRule="auto"/>
        <w:jc w:val="center"/>
        <w:outlineLvl w:val="0"/>
        <w:rPr>
          <w:rFonts w:ascii="宋体" w:hAnsi="宋体" w:cs="宋体"/>
          <w:b/>
          <w:bCs/>
          <w:sz w:val="30"/>
          <w:szCs w:val="30"/>
        </w:rPr>
      </w:pPr>
    </w:p>
    <w:p w:rsidR="001446DF" w:rsidRDefault="001446DF">
      <w:pPr>
        <w:spacing w:line="360" w:lineRule="auto"/>
        <w:jc w:val="center"/>
        <w:outlineLvl w:val="0"/>
        <w:rPr>
          <w:rFonts w:ascii="宋体" w:hAnsi="宋体" w:cs="宋体"/>
          <w:b/>
          <w:bCs/>
          <w:sz w:val="30"/>
          <w:szCs w:val="30"/>
        </w:rPr>
      </w:pPr>
    </w:p>
    <w:p w:rsidR="001446DF" w:rsidRDefault="001446DF">
      <w:pPr>
        <w:spacing w:line="360" w:lineRule="auto"/>
        <w:jc w:val="center"/>
        <w:outlineLvl w:val="0"/>
        <w:rPr>
          <w:rFonts w:ascii="宋体" w:hAnsi="宋体" w:cs="宋体"/>
          <w:b/>
          <w:bCs/>
          <w:sz w:val="30"/>
          <w:szCs w:val="30"/>
        </w:rPr>
      </w:pPr>
    </w:p>
    <w:p w:rsidR="0081014D" w:rsidRPr="001446DF" w:rsidRDefault="00D70116">
      <w:pPr>
        <w:spacing w:line="360" w:lineRule="auto"/>
        <w:jc w:val="center"/>
        <w:outlineLvl w:val="0"/>
        <w:rPr>
          <w:rFonts w:ascii="宋体" w:hAnsi="宋体" w:cs="宋体"/>
          <w:b/>
          <w:bCs/>
          <w:sz w:val="44"/>
          <w:szCs w:val="44"/>
        </w:rPr>
      </w:pPr>
      <w:r w:rsidRPr="001446DF">
        <w:rPr>
          <w:rFonts w:ascii="宋体" w:hAnsi="宋体" w:cs="宋体" w:hint="eastAsia"/>
          <w:b/>
          <w:bCs/>
          <w:sz w:val="44"/>
          <w:szCs w:val="44"/>
        </w:rPr>
        <w:t>电气设备安装技术要求</w:t>
      </w:r>
      <w:bookmarkEnd w:id="0"/>
    </w:p>
    <w:p w:rsidR="0081014D" w:rsidRDefault="00D70116">
      <w:pPr>
        <w:rPr>
          <w:rFonts w:ascii="宋体" w:hAnsi="宋体" w:cs="宋体"/>
          <w:b/>
          <w:bCs/>
          <w:sz w:val="30"/>
          <w:szCs w:val="30"/>
        </w:rPr>
      </w:pPr>
      <w:r>
        <w:rPr>
          <w:rFonts w:ascii="宋体" w:hAnsi="宋体" w:cs="宋体" w:hint="eastAsia"/>
          <w:b/>
          <w:bCs/>
          <w:sz w:val="30"/>
          <w:szCs w:val="30"/>
        </w:rPr>
        <w:br w:type="page"/>
      </w:r>
    </w:p>
    <w:p w:rsidR="0081014D" w:rsidRDefault="0081014D">
      <w:pPr>
        <w:spacing w:line="360" w:lineRule="auto"/>
        <w:jc w:val="center"/>
        <w:outlineLvl w:val="0"/>
        <w:rPr>
          <w:rFonts w:ascii="宋体" w:hAnsi="宋体" w:cs="宋体"/>
          <w:b/>
          <w:bCs/>
          <w:sz w:val="30"/>
          <w:szCs w:val="30"/>
        </w:rPr>
      </w:pPr>
    </w:p>
    <w:p w:rsidR="0081014D" w:rsidRPr="004E73EE" w:rsidRDefault="00D70116" w:rsidP="001446DF">
      <w:pPr>
        <w:spacing w:line="360" w:lineRule="auto"/>
        <w:jc w:val="center"/>
        <w:rPr>
          <w:rFonts w:asciiTheme="minorEastAsia" w:eastAsiaTheme="minorEastAsia" w:hAnsiTheme="minorEastAsia"/>
          <w:bCs/>
        </w:rPr>
      </w:pPr>
      <w:r w:rsidRPr="004E73EE">
        <w:rPr>
          <w:rFonts w:asciiTheme="minorEastAsia" w:eastAsiaTheme="minorEastAsia" w:hAnsiTheme="minorEastAsia"/>
          <w:bCs/>
        </w:rPr>
        <w:t>目录</w:t>
      </w:r>
    </w:p>
    <w:p w:rsidR="0081014D" w:rsidRPr="004E73EE" w:rsidRDefault="00922FB0" w:rsidP="001446DF">
      <w:pPr>
        <w:pStyle w:val="WPSOffice1"/>
        <w:tabs>
          <w:tab w:val="right" w:leader="dot" w:pos="8405"/>
        </w:tabs>
        <w:spacing w:line="360" w:lineRule="auto"/>
        <w:rPr>
          <w:rFonts w:asciiTheme="minorEastAsia" w:eastAsiaTheme="minorEastAsia" w:hAnsiTheme="minorEastAsia"/>
          <w:sz w:val="21"/>
          <w:szCs w:val="21"/>
        </w:rPr>
      </w:pPr>
      <w:r w:rsidRPr="004E73EE">
        <w:rPr>
          <w:rFonts w:asciiTheme="minorEastAsia" w:eastAsiaTheme="minorEastAsia" w:hAnsiTheme="minorEastAsia" w:cs="宋体" w:hint="eastAsia"/>
          <w:bCs/>
          <w:kern w:val="2"/>
          <w:sz w:val="21"/>
          <w:szCs w:val="21"/>
        </w:rPr>
        <w:fldChar w:fldCharType="begin"/>
      </w:r>
      <w:r w:rsidR="00D70116" w:rsidRPr="004E73EE">
        <w:rPr>
          <w:rFonts w:asciiTheme="minorEastAsia" w:eastAsiaTheme="minorEastAsia" w:hAnsiTheme="minorEastAsia" w:cs="宋体" w:hint="eastAsia"/>
          <w:bCs/>
          <w:kern w:val="2"/>
          <w:sz w:val="21"/>
          <w:szCs w:val="21"/>
        </w:rPr>
        <w:instrText xml:space="preserve">TOC \o "1-2" \h \u </w:instrText>
      </w:r>
      <w:r w:rsidRPr="004E73EE">
        <w:rPr>
          <w:rFonts w:asciiTheme="minorEastAsia" w:eastAsiaTheme="minorEastAsia" w:hAnsiTheme="minorEastAsia" w:cs="宋体" w:hint="eastAsia"/>
          <w:bCs/>
          <w:kern w:val="2"/>
          <w:sz w:val="21"/>
          <w:szCs w:val="21"/>
        </w:rPr>
        <w:fldChar w:fldCharType="separate"/>
      </w:r>
      <w:hyperlink w:anchor="_Toc13267" w:history="1">
        <w:r w:rsidR="00D70116" w:rsidRPr="004E73EE">
          <w:rPr>
            <w:rFonts w:asciiTheme="minorEastAsia" w:eastAsiaTheme="minorEastAsia" w:hAnsiTheme="minorEastAsia" w:cs="宋体" w:hint="eastAsia"/>
            <w:bCs/>
            <w:sz w:val="21"/>
            <w:szCs w:val="21"/>
          </w:rPr>
          <w:t>一、总则</w:t>
        </w:r>
        <w:r w:rsidR="00D70116" w:rsidRPr="004E73EE">
          <w:rPr>
            <w:rFonts w:asciiTheme="minorEastAsia" w:eastAsiaTheme="minorEastAsia" w:hAnsiTheme="minorEastAsia"/>
            <w:sz w:val="21"/>
            <w:szCs w:val="21"/>
          </w:rPr>
          <w:tab/>
        </w:r>
        <w:r w:rsidRPr="004E73EE">
          <w:rPr>
            <w:rFonts w:asciiTheme="minorEastAsia" w:eastAsiaTheme="minorEastAsia" w:hAnsiTheme="minorEastAsia"/>
            <w:sz w:val="21"/>
            <w:szCs w:val="21"/>
          </w:rPr>
          <w:fldChar w:fldCharType="begin"/>
        </w:r>
        <w:r w:rsidR="00D70116" w:rsidRPr="004E73EE">
          <w:rPr>
            <w:rFonts w:asciiTheme="minorEastAsia" w:eastAsiaTheme="minorEastAsia" w:hAnsiTheme="minorEastAsia"/>
            <w:sz w:val="21"/>
            <w:szCs w:val="21"/>
          </w:rPr>
          <w:instrText xml:space="preserve"> PAGEREF _Toc13267 \h </w:instrText>
        </w:r>
        <w:r w:rsidRPr="004E73EE">
          <w:rPr>
            <w:rFonts w:asciiTheme="minorEastAsia" w:eastAsiaTheme="minorEastAsia" w:hAnsiTheme="minorEastAsia"/>
            <w:sz w:val="21"/>
            <w:szCs w:val="21"/>
          </w:rPr>
        </w:r>
        <w:r w:rsidRPr="004E73EE">
          <w:rPr>
            <w:rFonts w:asciiTheme="minorEastAsia" w:eastAsiaTheme="minorEastAsia" w:hAnsiTheme="minorEastAsia"/>
            <w:sz w:val="21"/>
            <w:szCs w:val="21"/>
          </w:rPr>
          <w:fldChar w:fldCharType="separate"/>
        </w:r>
        <w:r w:rsidR="00D70116" w:rsidRPr="004E73EE">
          <w:rPr>
            <w:rFonts w:asciiTheme="minorEastAsia" w:eastAsiaTheme="minorEastAsia" w:hAnsiTheme="minorEastAsia"/>
            <w:sz w:val="21"/>
            <w:szCs w:val="21"/>
          </w:rPr>
          <w:t>1</w:t>
        </w:r>
        <w:r w:rsidRPr="004E73EE">
          <w:rPr>
            <w:rFonts w:asciiTheme="minorEastAsia" w:eastAsiaTheme="minorEastAsia" w:hAnsiTheme="minorEastAsia"/>
            <w:sz w:val="21"/>
            <w:szCs w:val="21"/>
          </w:rPr>
          <w:fldChar w:fldCharType="end"/>
        </w:r>
      </w:hyperlink>
    </w:p>
    <w:p w:rsidR="0081014D" w:rsidRPr="004E73EE" w:rsidRDefault="00922FB0" w:rsidP="001446DF">
      <w:pPr>
        <w:pStyle w:val="WPSOffice1"/>
        <w:tabs>
          <w:tab w:val="right" w:leader="dot" w:pos="8405"/>
        </w:tabs>
        <w:spacing w:line="360" w:lineRule="auto"/>
        <w:rPr>
          <w:rFonts w:asciiTheme="minorEastAsia" w:eastAsiaTheme="minorEastAsia" w:hAnsiTheme="minorEastAsia"/>
          <w:sz w:val="21"/>
          <w:szCs w:val="21"/>
        </w:rPr>
      </w:pPr>
      <w:hyperlink w:anchor="_Toc17575" w:history="1">
        <w:r w:rsidR="00D70116" w:rsidRPr="004E73EE">
          <w:rPr>
            <w:rFonts w:asciiTheme="minorEastAsia" w:eastAsiaTheme="minorEastAsia" w:hAnsiTheme="minorEastAsia" w:cs="宋体" w:hint="eastAsia"/>
            <w:bCs/>
            <w:kern w:val="2"/>
            <w:sz w:val="21"/>
            <w:szCs w:val="21"/>
          </w:rPr>
          <w:t>二</w:t>
        </w:r>
        <w:r w:rsidR="00D70116" w:rsidRPr="004E73EE">
          <w:rPr>
            <w:rFonts w:asciiTheme="minorEastAsia" w:eastAsiaTheme="minorEastAsia" w:hAnsiTheme="minorEastAsia" w:cs="宋体"/>
            <w:bCs/>
            <w:kern w:val="2"/>
            <w:sz w:val="21"/>
            <w:szCs w:val="21"/>
          </w:rPr>
          <w:t>.</w:t>
        </w:r>
        <w:r w:rsidR="00D70116" w:rsidRPr="004E73EE">
          <w:rPr>
            <w:rFonts w:asciiTheme="minorEastAsia" w:eastAsiaTheme="minorEastAsia" w:hAnsiTheme="minorEastAsia" w:cs="宋体" w:hint="eastAsia"/>
            <w:bCs/>
            <w:kern w:val="2"/>
            <w:sz w:val="21"/>
            <w:szCs w:val="21"/>
          </w:rPr>
          <w:t>各电气设备安装技术要求</w:t>
        </w:r>
        <w:r w:rsidR="00D70116" w:rsidRPr="004E73EE">
          <w:rPr>
            <w:rFonts w:asciiTheme="minorEastAsia" w:eastAsiaTheme="minorEastAsia" w:hAnsiTheme="minorEastAsia"/>
            <w:sz w:val="21"/>
            <w:szCs w:val="21"/>
          </w:rPr>
          <w:tab/>
        </w:r>
        <w:r w:rsidRPr="004E73EE">
          <w:rPr>
            <w:rFonts w:asciiTheme="minorEastAsia" w:eastAsiaTheme="minorEastAsia" w:hAnsiTheme="minorEastAsia"/>
            <w:sz w:val="21"/>
            <w:szCs w:val="21"/>
          </w:rPr>
          <w:fldChar w:fldCharType="begin"/>
        </w:r>
        <w:r w:rsidR="00D70116" w:rsidRPr="004E73EE">
          <w:rPr>
            <w:rFonts w:asciiTheme="minorEastAsia" w:eastAsiaTheme="minorEastAsia" w:hAnsiTheme="minorEastAsia"/>
            <w:sz w:val="21"/>
            <w:szCs w:val="21"/>
          </w:rPr>
          <w:instrText xml:space="preserve"> PAGEREF _Toc17575 \h </w:instrText>
        </w:r>
        <w:r w:rsidRPr="004E73EE">
          <w:rPr>
            <w:rFonts w:asciiTheme="minorEastAsia" w:eastAsiaTheme="minorEastAsia" w:hAnsiTheme="minorEastAsia"/>
            <w:sz w:val="21"/>
            <w:szCs w:val="21"/>
          </w:rPr>
        </w:r>
        <w:r w:rsidRPr="004E73EE">
          <w:rPr>
            <w:rFonts w:asciiTheme="minorEastAsia" w:eastAsiaTheme="minorEastAsia" w:hAnsiTheme="minorEastAsia"/>
            <w:sz w:val="21"/>
            <w:szCs w:val="21"/>
          </w:rPr>
          <w:fldChar w:fldCharType="separate"/>
        </w:r>
        <w:r w:rsidR="00D70116" w:rsidRPr="004E73EE">
          <w:rPr>
            <w:rFonts w:asciiTheme="minorEastAsia" w:eastAsiaTheme="minorEastAsia" w:hAnsiTheme="minorEastAsia"/>
            <w:sz w:val="21"/>
            <w:szCs w:val="21"/>
          </w:rPr>
          <w:t>1</w:t>
        </w:r>
        <w:r w:rsidRPr="004E73EE">
          <w:rPr>
            <w:rFonts w:asciiTheme="minorEastAsia" w:eastAsiaTheme="minorEastAsia" w:hAnsiTheme="minorEastAsia"/>
            <w:sz w:val="21"/>
            <w:szCs w:val="21"/>
          </w:rPr>
          <w:fldChar w:fldCharType="end"/>
        </w:r>
      </w:hyperlink>
    </w:p>
    <w:p w:rsidR="0081014D" w:rsidRPr="004E73EE" w:rsidRDefault="00922FB0" w:rsidP="001446DF">
      <w:pPr>
        <w:pStyle w:val="WPSOffice2"/>
        <w:tabs>
          <w:tab w:val="right" w:leader="dot" w:pos="8405"/>
        </w:tabs>
        <w:spacing w:line="360" w:lineRule="auto"/>
        <w:ind w:left="420"/>
        <w:rPr>
          <w:rFonts w:asciiTheme="minorEastAsia" w:eastAsiaTheme="minorEastAsia" w:hAnsiTheme="minorEastAsia"/>
          <w:sz w:val="21"/>
          <w:szCs w:val="21"/>
        </w:rPr>
      </w:pPr>
      <w:hyperlink w:anchor="_Toc27103" w:history="1">
        <w:r w:rsidR="00D70116" w:rsidRPr="004E73EE">
          <w:rPr>
            <w:rFonts w:asciiTheme="minorEastAsia" w:eastAsiaTheme="minorEastAsia" w:hAnsiTheme="minorEastAsia" w:cs="宋体" w:hint="eastAsia"/>
            <w:bCs/>
            <w:sz w:val="21"/>
            <w:szCs w:val="21"/>
          </w:rPr>
          <w:t>1、桥架施工、安装技术要求</w:t>
        </w:r>
        <w:r w:rsidR="00D70116" w:rsidRPr="004E73EE">
          <w:rPr>
            <w:rFonts w:asciiTheme="minorEastAsia" w:eastAsiaTheme="minorEastAsia" w:hAnsiTheme="minorEastAsia"/>
            <w:sz w:val="21"/>
            <w:szCs w:val="21"/>
          </w:rPr>
          <w:tab/>
        </w:r>
        <w:r w:rsidRPr="004E73EE">
          <w:rPr>
            <w:rFonts w:asciiTheme="minorEastAsia" w:eastAsiaTheme="minorEastAsia" w:hAnsiTheme="minorEastAsia"/>
            <w:sz w:val="21"/>
            <w:szCs w:val="21"/>
          </w:rPr>
          <w:fldChar w:fldCharType="begin"/>
        </w:r>
        <w:r w:rsidR="00D70116" w:rsidRPr="004E73EE">
          <w:rPr>
            <w:rFonts w:asciiTheme="minorEastAsia" w:eastAsiaTheme="minorEastAsia" w:hAnsiTheme="minorEastAsia"/>
            <w:sz w:val="21"/>
            <w:szCs w:val="21"/>
          </w:rPr>
          <w:instrText xml:space="preserve"> PAGEREF _Toc27103 \h </w:instrText>
        </w:r>
        <w:r w:rsidRPr="004E73EE">
          <w:rPr>
            <w:rFonts w:asciiTheme="minorEastAsia" w:eastAsiaTheme="minorEastAsia" w:hAnsiTheme="minorEastAsia"/>
            <w:sz w:val="21"/>
            <w:szCs w:val="21"/>
          </w:rPr>
        </w:r>
        <w:r w:rsidRPr="004E73EE">
          <w:rPr>
            <w:rFonts w:asciiTheme="minorEastAsia" w:eastAsiaTheme="minorEastAsia" w:hAnsiTheme="minorEastAsia"/>
            <w:sz w:val="21"/>
            <w:szCs w:val="21"/>
          </w:rPr>
          <w:fldChar w:fldCharType="separate"/>
        </w:r>
        <w:r w:rsidR="00D70116" w:rsidRPr="004E73EE">
          <w:rPr>
            <w:rFonts w:asciiTheme="minorEastAsia" w:eastAsiaTheme="minorEastAsia" w:hAnsiTheme="minorEastAsia"/>
            <w:sz w:val="21"/>
            <w:szCs w:val="21"/>
          </w:rPr>
          <w:t>1</w:t>
        </w:r>
        <w:r w:rsidRPr="004E73EE">
          <w:rPr>
            <w:rFonts w:asciiTheme="minorEastAsia" w:eastAsiaTheme="minorEastAsia" w:hAnsiTheme="minorEastAsia"/>
            <w:sz w:val="21"/>
            <w:szCs w:val="21"/>
          </w:rPr>
          <w:fldChar w:fldCharType="end"/>
        </w:r>
      </w:hyperlink>
    </w:p>
    <w:p w:rsidR="0081014D" w:rsidRPr="004E73EE" w:rsidRDefault="00922FB0" w:rsidP="001446DF">
      <w:pPr>
        <w:pStyle w:val="WPSOffice2"/>
        <w:tabs>
          <w:tab w:val="right" w:leader="dot" w:pos="8405"/>
        </w:tabs>
        <w:spacing w:line="360" w:lineRule="auto"/>
        <w:ind w:left="420"/>
        <w:rPr>
          <w:rFonts w:asciiTheme="minorEastAsia" w:eastAsiaTheme="minorEastAsia" w:hAnsiTheme="minorEastAsia"/>
          <w:sz w:val="21"/>
          <w:szCs w:val="21"/>
        </w:rPr>
      </w:pPr>
      <w:hyperlink w:anchor="_Toc14480" w:history="1">
        <w:r w:rsidR="00D70116" w:rsidRPr="004E73EE">
          <w:rPr>
            <w:rFonts w:asciiTheme="minorEastAsia" w:eastAsiaTheme="minorEastAsia" w:hAnsiTheme="minorEastAsia" w:cs="宋体" w:hint="eastAsia"/>
            <w:bCs/>
            <w:sz w:val="21"/>
            <w:szCs w:val="21"/>
          </w:rPr>
          <w:t>2</w:t>
        </w:r>
        <w:r w:rsidR="001446DF" w:rsidRPr="004E73EE">
          <w:rPr>
            <w:rFonts w:asciiTheme="minorEastAsia" w:eastAsiaTheme="minorEastAsia" w:hAnsiTheme="minorEastAsia" w:cs="宋体" w:hint="eastAsia"/>
            <w:bCs/>
            <w:sz w:val="21"/>
            <w:szCs w:val="21"/>
          </w:rPr>
          <w:t>、</w:t>
        </w:r>
        <w:r w:rsidR="00D70116" w:rsidRPr="004E73EE">
          <w:rPr>
            <w:rFonts w:asciiTheme="minorEastAsia" w:eastAsiaTheme="minorEastAsia" w:hAnsiTheme="minorEastAsia" w:cs="宋体" w:hint="eastAsia"/>
            <w:bCs/>
            <w:sz w:val="21"/>
            <w:szCs w:val="21"/>
          </w:rPr>
          <w:t>电缆敷设、接线技术要求</w:t>
        </w:r>
        <w:r w:rsidR="00D70116" w:rsidRPr="004E73EE">
          <w:rPr>
            <w:rFonts w:asciiTheme="minorEastAsia" w:eastAsiaTheme="minorEastAsia" w:hAnsiTheme="minorEastAsia"/>
            <w:sz w:val="21"/>
            <w:szCs w:val="21"/>
          </w:rPr>
          <w:tab/>
        </w:r>
        <w:r w:rsidRPr="004E73EE">
          <w:rPr>
            <w:rFonts w:asciiTheme="minorEastAsia" w:eastAsiaTheme="minorEastAsia" w:hAnsiTheme="minorEastAsia"/>
            <w:sz w:val="21"/>
            <w:szCs w:val="21"/>
          </w:rPr>
          <w:fldChar w:fldCharType="begin"/>
        </w:r>
        <w:r w:rsidR="00D70116" w:rsidRPr="004E73EE">
          <w:rPr>
            <w:rFonts w:asciiTheme="minorEastAsia" w:eastAsiaTheme="minorEastAsia" w:hAnsiTheme="minorEastAsia"/>
            <w:sz w:val="21"/>
            <w:szCs w:val="21"/>
          </w:rPr>
          <w:instrText xml:space="preserve"> PAGEREF _Toc14480 \h </w:instrText>
        </w:r>
        <w:r w:rsidRPr="004E73EE">
          <w:rPr>
            <w:rFonts w:asciiTheme="minorEastAsia" w:eastAsiaTheme="minorEastAsia" w:hAnsiTheme="minorEastAsia"/>
            <w:sz w:val="21"/>
            <w:szCs w:val="21"/>
          </w:rPr>
        </w:r>
        <w:r w:rsidRPr="004E73EE">
          <w:rPr>
            <w:rFonts w:asciiTheme="minorEastAsia" w:eastAsiaTheme="minorEastAsia" w:hAnsiTheme="minorEastAsia"/>
            <w:sz w:val="21"/>
            <w:szCs w:val="21"/>
          </w:rPr>
          <w:fldChar w:fldCharType="separate"/>
        </w:r>
        <w:r w:rsidR="00D70116" w:rsidRPr="004E73EE">
          <w:rPr>
            <w:rFonts w:asciiTheme="minorEastAsia" w:eastAsiaTheme="minorEastAsia" w:hAnsiTheme="minorEastAsia"/>
            <w:sz w:val="21"/>
            <w:szCs w:val="21"/>
          </w:rPr>
          <w:t>2</w:t>
        </w:r>
        <w:r w:rsidRPr="004E73EE">
          <w:rPr>
            <w:rFonts w:asciiTheme="minorEastAsia" w:eastAsiaTheme="minorEastAsia" w:hAnsiTheme="minorEastAsia"/>
            <w:sz w:val="21"/>
            <w:szCs w:val="21"/>
          </w:rPr>
          <w:fldChar w:fldCharType="end"/>
        </w:r>
      </w:hyperlink>
    </w:p>
    <w:p w:rsidR="0081014D" w:rsidRPr="004E73EE" w:rsidRDefault="00922FB0" w:rsidP="001446DF">
      <w:pPr>
        <w:pStyle w:val="WPSOffice2"/>
        <w:tabs>
          <w:tab w:val="right" w:leader="dot" w:pos="8405"/>
        </w:tabs>
        <w:spacing w:line="360" w:lineRule="auto"/>
        <w:ind w:left="420"/>
        <w:rPr>
          <w:rFonts w:asciiTheme="minorEastAsia" w:eastAsiaTheme="minorEastAsia" w:hAnsiTheme="minorEastAsia"/>
          <w:sz w:val="21"/>
          <w:szCs w:val="21"/>
        </w:rPr>
      </w:pPr>
      <w:hyperlink w:anchor="_Toc291" w:history="1">
        <w:r w:rsidR="00D70116" w:rsidRPr="004E73EE">
          <w:rPr>
            <w:rFonts w:asciiTheme="minorEastAsia" w:eastAsiaTheme="minorEastAsia" w:hAnsiTheme="minorEastAsia" w:cs="宋体" w:hint="eastAsia"/>
            <w:bCs/>
            <w:kern w:val="2"/>
            <w:sz w:val="21"/>
            <w:szCs w:val="21"/>
          </w:rPr>
          <w:t>3</w:t>
        </w:r>
        <w:r w:rsidR="001446DF" w:rsidRPr="004E73EE">
          <w:rPr>
            <w:rFonts w:asciiTheme="minorEastAsia" w:eastAsiaTheme="minorEastAsia" w:hAnsiTheme="minorEastAsia" w:cs="宋体" w:hint="eastAsia"/>
            <w:bCs/>
            <w:kern w:val="2"/>
            <w:sz w:val="21"/>
            <w:szCs w:val="21"/>
          </w:rPr>
          <w:t>、</w:t>
        </w:r>
        <w:r w:rsidR="00D70116" w:rsidRPr="004E73EE">
          <w:rPr>
            <w:rFonts w:asciiTheme="minorEastAsia" w:eastAsiaTheme="minorEastAsia" w:hAnsiTheme="minorEastAsia" w:cs="宋体" w:hint="eastAsia"/>
            <w:bCs/>
            <w:sz w:val="21"/>
            <w:szCs w:val="21"/>
          </w:rPr>
          <w:t>接地技术要求</w:t>
        </w:r>
        <w:r w:rsidR="00D70116" w:rsidRPr="004E73EE">
          <w:rPr>
            <w:rFonts w:asciiTheme="minorEastAsia" w:eastAsiaTheme="minorEastAsia" w:hAnsiTheme="minorEastAsia"/>
            <w:sz w:val="21"/>
            <w:szCs w:val="21"/>
          </w:rPr>
          <w:tab/>
        </w:r>
        <w:r w:rsidRPr="004E73EE">
          <w:rPr>
            <w:rFonts w:asciiTheme="minorEastAsia" w:eastAsiaTheme="minorEastAsia" w:hAnsiTheme="minorEastAsia"/>
            <w:sz w:val="21"/>
            <w:szCs w:val="21"/>
          </w:rPr>
          <w:fldChar w:fldCharType="begin"/>
        </w:r>
        <w:r w:rsidR="00D70116" w:rsidRPr="004E73EE">
          <w:rPr>
            <w:rFonts w:asciiTheme="minorEastAsia" w:eastAsiaTheme="minorEastAsia" w:hAnsiTheme="minorEastAsia"/>
            <w:sz w:val="21"/>
            <w:szCs w:val="21"/>
          </w:rPr>
          <w:instrText xml:space="preserve"> PAGEREF _Toc291 \h </w:instrText>
        </w:r>
        <w:r w:rsidRPr="004E73EE">
          <w:rPr>
            <w:rFonts w:asciiTheme="minorEastAsia" w:eastAsiaTheme="minorEastAsia" w:hAnsiTheme="minorEastAsia"/>
            <w:sz w:val="21"/>
            <w:szCs w:val="21"/>
          </w:rPr>
        </w:r>
        <w:r w:rsidRPr="004E73EE">
          <w:rPr>
            <w:rFonts w:asciiTheme="minorEastAsia" w:eastAsiaTheme="minorEastAsia" w:hAnsiTheme="minorEastAsia"/>
            <w:sz w:val="21"/>
            <w:szCs w:val="21"/>
          </w:rPr>
          <w:fldChar w:fldCharType="separate"/>
        </w:r>
        <w:r w:rsidR="00D70116" w:rsidRPr="004E73EE">
          <w:rPr>
            <w:rFonts w:asciiTheme="minorEastAsia" w:eastAsiaTheme="minorEastAsia" w:hAnsiTheme="minorEastAsia"/>
            <w:sz w:val="21"/>
            <w:szCs w:val="21"/>
          </w:rPr>
          <w:t>3</w:t>
        </w:r>
        <w:r w:rsidRPr="004E73EE">
          <w:rPr>
            <w:rFonts w:asciiTheme="minorEastAsia" w:eastAsiaTheme="minorEastAsia" w:hAnsiTheme="minorEastAsia"/>
            <w:sz w:val="21"/>
            <w:szCs w:val="21"/>
          </w:rPr>
          <w:fldChar w:fldCharType="end"/>
        </w:r>
      </w:hyperlink>
    </w:p>
    <w:p w:rsidR="0081014D" w:rsidRPr="004E73EE" w:rsidRDefault="00922FB0" w:rsidP="001446DF">
      <w:pPr>
        <w:pStyle w:val="WPSOffice2"/>
        <w:tabs>
          <w:tab w:val="right" w:leader="dot" w:pos="8405"/>
        </w:tabs>
        <w:spacing w:line="360" w:lineRule="auto"/>
        <w:ind w:left="420"/>
        <w:rPr>
          <w:rFonts w:asciiTheme="minorEastAsia" w:eastAsiaTheme="minorEastAsia" w:hAnsiTheme="minorEastAsia"/>
          <w:sz w:val="21"/>
          <w:szCs w:val="21"/>
        </w:rPr>
      </w:pPr>
      <w:hyperlink w:anchor="_Toc31333" w:history="1">
        <w:r w:rsidR="00D70116" w:rsidRPr="004E73EE">
          <w:rPr>
            <w:rFonts w:asciiTheme="minorEastAsia" w:eastAsiaTheme="minorEastAsia" w:hAnsiTheme="minorEastAsia" w:cs="宋体" w:hint="eastAsia"/>
            <w:bCs/>
            <w:sz w:val="21"/>
            <w:szCs w:val="21"/>
          </w:rPr>
          <w:t>4</w:t>
        </w:r>
        <w:r w:rsidR="001446DF" w:rsidRPr="004E73EE">
          <w:rPr>
            <w:rFonts w:asciiTheme="minorEastAsia" w:eastAsiaTheme="minorEastAsia" w:hAnsiTheme="minorEastAsia" w:cs="宋体" w:hint="eastAsia"/>
            <w:bCs/>
            <w:sz w:val="21"/>
            <w:szCs w:val="21"/>
          </w:rPr>
          <w:t>、</w:t>
        </w:r>
        <w:r w:rsidR="00D70116" w:rsidRPr="004E73EE">
          <w:rPr>
            <w:rFonts w:asciiTheme="minorEastAsia" w:eastAsiaTheme="minorEastAsia" w:hAnsiTheme="minorEastAsia" w:cs="宋体" w:hint="eastAsia"/>
            <w:bCs/>
            <w:sz w:val="21"/>
            <w:szCs w:val="21"/>
          </w:rPr>
          <w:t>照明安装技术要求</w:t>
        </w:r>
        <w:r w:rsidR="00D70116" w:rsidRPr="004E73EE">
          <w:rPr>
            <w:rFonts w:asciiTheme="minorEastAsia" w:eastAsiaTheme="minorEastAsia" w:hAnsiTheme="minorEastAsia"/>
            <w:sz w:val="21"/>
            <w:szCs w:val="21"/>
          </w:rPr>
          <w:tab/>
        </w:r>
        <w:r w:rsidRPr="004E73EE">
          <w:rPr>
            <w:rFonts w:asciiTheme="minorEastAsia" w:eastAsiaTheme="minorEastAsia" w:hAnsiTheme="minorEastAsia"/>
            <w:sz w:val="21"/>
            <w:szCs w:val="21"/>
          </w:rPr>
          <w:fldChar w:fldCharType="begin"/>
        </w:r>
        <w:r w:rsidR="00D70116" w:rsidRPr="004E73EE">
          <w:rPr>
            <w:rFonts w:asciiTheme="minorEastAsia" w:eastAsiaTheme="minorEastAsia" w:hAnsiTheme="minorEastAsia"/>
            <w:sz w:val="21"/>
            <w:szCs w:val="21"/>
          </w:rPr>
          <w:instrText xml:space="preserve"> PAGEREF _Toc31333 \h </w:instrText>
        </w:r>
        <w:r w:rsidRPr="004E73EE">
          <w:rPr>
            <w:rFonts w:asciiTheme="minorEastAsia" w:eastAsiaTheme="minorEastAsia" w:hAnsiTheme="minorEastAsia"/>
            <w:sz w:val="21"/>
            <w:szCs w:val="21"/>
          </w:rPr>
        </w:r>
        <w:r w:rsidRPr="004E73EE">
          <w:rPr>
            <w:rFonts w:asciiTheme="minorEastAsia" w:eastAsiaTheme="minorEastAsia" w:hAnsiTheme="minorEastAsia"/>
            <w:sz w:val="21"/>
            <w:szCs w:val="21"/>
          </w:rPr>
          <w:fldChar w:fldCharType="separate"/>
        </w:r>
        <w:r w:rsidR="00D70116" w:rsidRPr="004E73EE">
          <w:rPr>
            <w:rFonts w:asciiTheme="minorEastAsia" w:eastAsiaTheme="minorEastAsia" w:hAnsiTheme="minorEastAsia"/>
            <w:sz w:val="21"/>
            <w:szCs w:val="21"/>
          </w:rPr>
          <w:t>5</w:t>
        </w:r>
        <w:r w:rsidRPr="004E73EE">
          <w:rPr>
            <w:rFonts w:asciiTheme="minorEastAsia" w:eastAsiaTheme="minorEastAsia" w:hAnsiTheme="minorEastAsia"/>
            <w:sz w:val="21"/>
            <w:szCs w:val="21"/>
          </w:rPr>
          <w:fldChar w:fldCharType="end"/>
        </w:r>
      </w:hyperlink>
    </w:p>
    <w:p w:rsidR="0081014D" w:rsidRPr="004E73EE" w:rsidRDefault="00922FB0" w:rsidP="001446DF">
      <w:pPr>
        <w:pStyle w:val="WPSOffice2"/>
        <w:tabs>
          <w:tab w:val="right" w:leader="dot" w:pos="8405"/>
        </w:tabs>
        <w:spacing w:line="360" w:lineRule="auto"/>
        <w:ind w:left="420"/>
        <w:rPr>
          <w:rFonts w:asciiTheme="minorEastAsia" w:eastAsiaTheme="minorEastAsia" w:hAnsiTheme="minorEastAsia"/>
          <w:sz w:val="21"/>
          <w:szCs w:val="21"/>
        </w:rPr>
      </w:pPr>
      <w:hyperlink w:anchor="_Toc738" w:history="1">
        <w:r w:rsidR="00D70116" w:rsidRPr="004E73EE">
          <w:rPr>
            <w:rFonts w:asciiTheme="minorEastAsia" w:eastAsiaTheme="minorEastAsia" w:hAnsiTheme="minorEastAsia" w:cs="宋体" w:hint="eastAsia"/>
            <w:bCs/>
            <w:sz w:val="21"/>
            <w:szCs w:val="21"/>
          </w:rPr>
          <w:t>5</w:t>
        </w:r>
        <w:r w:rsidR="001446DF" w:rsidRPr="004E73EE">
          <w:rPr>
            <w:rFonts w:asciiTheme="minorEastAsia" w:eastAsiaTheme="minorEastAsia" w:hAnsiTheme="minorEastAsia" w:cs="宋体" w:hint="eastAsia"/>
            <w:bCs/>
            <w:sz w:val="21"/>
            <w:szCs w:val="21"/>
          </w:rPr>
          <w:t>、</w:t>
        </w:r>
        <w:r w:rsidR="00D70116" w:rsidRPr="004E73EE">
          <w:rPr>
            <w:rFonts w:asciiTheme="minorEastAsia" w:eastAsiaTheme="minorEastAsia" w:hAnsiTheme="minorEastAsia" w:cs="宋体" w:hint="eastAsia"/>
            <w:bCs/>
            <w:sz w:val="21"/>
            <w:szCs w:val="21"/>
          </w:rPr>
          <w:t>电缆保护管安装技术要求</w:t>
        </w:r>
        <w:r w:rsidR="00D70116" w:rsidRPr="004E73EE">
          <w:rPr>
            <w:rFonts w:asciiTheme="minorEastAsia" w:eastAsiaTheme="minorEastAsia" w:hAnsiTheme="minorEastAsia"/>
            <w:sz w:val="21"/>
            <w:szCs w:val="21"/>
          </w:rPr>
          <w:tab/>
        </w:r>
        <w:r w:rsidRPr="004E73EE">
          <w:rPr>
            <w:rFonts w:asciiTheme="minorEastAsia" w:eastAsiaTheme="minorEastAsia" w:hAnsiTheme="minorEastAsia"/>
            <w:sz w:val="21"/>
            <w:szCs w:val="21"/>
          </w:rPr>
          <w:fldChar w:fldCharType="begin"/>
        </w:r>
        <w:r w:rsidR="00D70116" w:rsidRPr="004E73EE">
          <w:rPr>
            <w:rFonts w:asciiTheme="minorEastAsia" w:eastAsiaTheme="minorEastAsia" w:hAnsiTheme="minorEastAsia"/>
            <w:sz w:val="21"/>
            <w:szCs w:val="21"/>
          </w:rPr>
          <w:instrText xml:space="preserve"> PAGEREF _Toc738 \h </w:instrText>
        </w:r>
        <w:r w:rsidRPr="004E73EE">
          <w:rPr>
            <w:rFonts w:asciiTheme="minorEastAsia" w:eastAsiaTheme="minorEastAsia" w:hAnsiTheme="minorEastAsia"/>
            <w:sz w:val="21"/>
            <w:szCs w:val="21"/>
          </w:rPr>
        </w:r>
        <w:r w:rsidRPr="004E73EE">
          <w:rPr>
            <w:rFonts w:asciiTheme="minorEastAsia" w:eastAsiaTheme="minorEastAsia" w:hAnsiTheme="minorEastAsia"/>
            <w:sz w:val="21"/>
            <w:szCs w:val="21"/>
          </w:rPr>
          <w:fldChar w:fldCharType="separate"/>
        </w:r>
        <w:r w:rsidR="00D70116" w:rsidRPr="004E73EE">
          <w:rPr>
            <w:rFonts w:asciiTheme="minorEastAsia" w:eastAsiaTheme="minorEastAsia" w:hAnsiTheme="minorEastAsia"/>
            <w:sz w:val="21"/>
            <w:szCs w:val="21"/>
          </w:rPr>
          <w:t>6</w:t>
        </w:r>
        <w:r w:rsidRPr="004E73EE">
          <w:rPr>
            <w:rFonts w:asciiTheme="minorEastAsia" w:eastAsiaTheme="minorEastAsia" w:hAnsiTheme="minorEastAsia"/>
            <w:sz w:val="21"/>
            <w:szCs w:val="21"/>
          </w:rPr>
          <w:fldChar w:fldCharType="end"/>
        </w:r>
      </w:hyperlink>
    </w:p>
    <w:p w:rsidR="0081014D" w:rsidRPr="004E73EE" w:rsidRDefault="00922FB0" w:rsidP="001446DF">
      <w:pPr>
        <w:pStyle w:val="WPSOffice2"/>
        <w:tabs>
          <w:tab w:val="right" w:leader="dot" w:pos="8405"/>
        </w:tabs>
        <w:spacing w:line="360" w:lineRule="auto"/>
        <w:ind w:left="420"/>
        <w:rPr>
          <w:rFonts w:asciiTheme="minorEastAsia" w:eastAsiaTheme="minorEastAsia" w:hAnsiTheme="minorEastAsia"/>
          <w:sz w:val="21"/>
          <w:szCs w:val="21"/>
        </w:rPr>
      </w:pPr>
      <w:hyperlink w:anchor="_Toc1297" w:history="1">
        <w:r w:rsidR="00D70116" w:rsidRPr="004E73EE">
          <w:rPr>
            <w:rFonts w:asciiTheme="minorEastAsia" w:eastAsiaTheme="minorEastAsia" w:hAnsiTheme="minorEastAsia" w:cs="宋体" w:hint="eastAsia"/>
            <w:bCs/>
            <w:sz w:val="21"/>
            <w:szCs w:val="21"/>
          </w:rPr>
          <w:t>6</w:t>
        </w:r>
        <w:r w:rsidR="001446DF" w:rsidRPr="004E73EE">
          <w:rPr>
            <w:rFonts w:asciiTheme="minorEastAsia" w:eastAsiaTheme="minorEastAsia" w:hAnsiTheme="minorEastAsia" w:cs="宋体" w:hint="eastAsia"/>
            <w:bCs/>
            <w:sz w:val="21"/>
            <w:szCs w:val="21"/>
          </w:rPr>
          <w:t>、</w:t>
        </w:r>
        <w:r w:rsidR="00D70116" w:rsidRPr="004E73EE">
          <w:rPr>
            <w:rFonts w:asciiTheme="minorEastAsia" w:eastAsiaTheme="minorEastAsia" w:hAnsiTheme="minorEastAsia" w:cs="宋体" w:hint="eastAsia"/>
            <w:bCs/>
            <w:sz w:val="21"/>
            <w:szCs w:val="21"/>
          </w:rPr>
          <w:t>操作柱安装技术要求</w:t>
        </w:r>
        <w:r w:rsidR="00D70116" w:rsidRPr="004E73EE">
          <w:rPr>
            <w:rFonts w:asciiTheme="minorEastAsia" w:eastAsiaTheme="minorEastAsia" w:hAnsiTheme="minorEastAsia"/>
            <w:sz w:val="21"/>
            <w:szCs w:val="21"/>
          </w:rPr>
          <w:tab/>
        </w:r>
        <w:r w:rsidRPr="004E73EE">
          <w:rPr>
            <w:rFonts w:asciiTheme="minorEastAsia" w:eastAsiaTheme="minorEastAsia" w:hAnsiTheme="minorEastAsia"/>
            <w:sz w:val="21"/>
            <w:szCs w:val="21"/>
          </w:rPr>
          <w:fldChar w:fldCharType="begin"/>
        </w:r>
        <w:r w:rsidR="00D70116" w:rsidRPr="004E73EE">
          <w:rPr>
            <w:rFonts w:asciiTheme="minorEastAsia" w:eastAsiaTheme="minorEastAsia" w:hAnsiTheme="minorEastAsia"/>
            <w:sz w:val="21"/>
            <w:szCs w:val="21"/>
          </w:rPr>
          <w:instrText xml:space="preserve"> PAGEREF _Toc1297 \h </w:instrText>
        </w:r>
        <w:r w:rsidRPr="004E73EE">
          <w:rPr>
            <w:rFonts w:asciiTheme="minorEastAsia" w:eastAsiaTheme="minorEastAsia" w:hAnsiTheme="minorEastAsia"/>
            <w:sz w:val="21"/>
            <w:szCs w:val="21"/>
          </w:rPr>
        </w:r>
        <w:r w:rsidRPr="004E73EE">
          <w:rPr>
            <w:rFonts w:asciiTheme="minorEastAsia" w:eastAsiaTheme="minorEastAsia" w:hAnsiTheme="minorEastAsia"/>
            <w:sz w:val="21"/>
            <w:szCs w:val="21"/>
          </w:rPr>
          <w:fldChar w:fldCharType="separate"/>
        </w:r>
        <w:r w:rsidR="00D70116" w:rsidRPr="004E73EE">
          <w:rPr>
            <w:rFonts w:asciiTheme="minorEastAsia" w:eastAsiaTheme="minorEastAsia" w:hAnsiTheme="minorEastAsia"/>
            <w:sz w:val="21"/>
            <w:szCs w:val="21"/>
          </w:rPr>
          <w:t>7</w:t>
        </w:r>
        <w:r w:rsidRPr="004E73EE">
          <w:rPr>
            <w:rFonts w:asciiTheme="minorEastAsia" w:eastAsiaTheme="minorEastAsia" w:hAnsiTheme="minorEastAsia"/>
            <w:sz w:val="21"/>
            <w:szCs w:val="21"/>
          </w:rPr>
          <w:fldChar w:fldCharType="end"/>
        </w:r>
      </w:hyperlink>
    </w:p>
    <w:p w:rsidR="0081014D" w:rsidRPr="004E73EE" w:rsidRDefault="00922FB0" w:rsidP="001446DF">
      <w:pPr>
        <w:pStyle w:val="WPSOffice2"/>
        <w:tabs>
          <w:tab w:val="right" w:leader="dot" w:pos="8405"/>
        </w:tabs>
        <w:spacing w:line="360" w:lineRule="auto"/>
        <w:ind w:left="420"/>
        <w:rPr>
          <w:rFonts w:asciiTheme="minorEastAsia" w:eastAsiaTheme="minorEastAsia" w:hAnsiTheme="minorEastAsia"/>
          <w:sz w:val="21"/>
          <w:szCs w:val="21"/>
        </w:rPr>
      </w:pPr>
      <w:hyperlink w:anchor="_Toc578" w:history="1">
        <w:r w:rsidR="00D70116" w:rsidRPr="004E73EE">
          <w:rPr>
            <w:rFonts w:asciiTheme="minorEastAsia" w:eastAsiaTheme="minorEastAsia" w:hAnsiTheme="minorEastAsia" w:cs="宋体" w:hint="eastAsia"/>
            <w:bCs/>
            <w:sz w:val="21"/>
            <w:szCs w:val="21"/>
          </w:rPr>
          <w:t>7</w:t>
        </w:r>
        <w:r w:rsidR="001446DF" w:rsidRPr="004E73EE">
          <w:rPr>
            <w:rFonts w:asciiTheme="minorEastAsia" w:eastAsiaTheme="minorEastAsia" w:hAnsiTheme="minorEastAsia" w:cs="宋体" w:hint="eastAsia"/>
            <w:bCs/>
            <w:sz w:val="21"/>
            <w:szCs w:val="21"/>
          </w:rPr>
          <w:t>、</w:t>
        </w:r>
        <w:r w:rsidR="00D70116" w:rsidRPr="004E73EE">
          <w:rPr>
            <w:rFonts w:asciiTheme="minorEastAsia" w:eastAsiaTheme="minorEastAsia" w:hAnsiTheme="minorEastAsia" w:cs="宋体" w:hint="eastAsia"/>
            <w:bCs/>
            <w:sz w:val="21"/>
            <w:szCs w:val="21"/>
          </w:rPr>
          <w:t>其他规定</w:t>
        </w:r>
        <w:r w:rsidR="00D70116" w:rsidRPr="004E73EE">
          <w:rPr>
            <w:rFonts w:asciiTheme="minorEastAsia" w:eastAsiaTheme="minorEastAsia" w:hAnsiTheme="minorEastAsia"/>
            <w:sz w:val="21"/>
            <w:szCs w:val="21"/>
          </w:rPr>
          <w:tab/>
        </w:r>
        <w:r w:rsidRPr="004E73EE">
          <w:rPr>
            <w:rFonts w:asciiTheme="minorEastAsia" w:eastAsiaTheme="minorEastAsia" w:hAnsiTheme="minorEastAsia"/>
            <w:sz w:val="21"/>
            <w:szCs w:val="21"/>
          </w:rPr>
          <w:fldChar w:fldCharType="begin"/>
        </w:r>
        <w:r w:rsidR="00D70116" w:rsidRPr="004E73EE">
          <w:rPr>
            <w:rFonts w:asciiTheme="minorEastAsia" w:eastAsiaTheme="minorEastAsia" w:hAnsiTheme="minorEastAsia"/>
            <w:sz w:val="21"/>
            <w:szCs w:val="21"/>
          </w:rPr>
          <w:instrText xml:space="preserve"> PAGEREF _Toc578 \h </w:instrText>
        </w:r>
        <w:r w:rsidRPr="004E73EE">
          <w:rPr>
            <w:rFonts w:asciiTheme="minorEastAsia" w:eastAsiaTheme="minorEastAsia" w:hAnsiTheme="minorEastAsia"/>
            <w:sz w:val="21"/>
            <w:szCs w:val="21"/>
          </w:rPr>
        </w:r>
        <w:r w:rsidRPr="004E73EE">
          <w:rPr>
            <w:rFonts w:asciiTheme="minorEastAsia" w:eastAsiaTheme="minorEastAsia" w:hAnsiTheme="minorEastAsia"/>
            <w:sz w:val="21"/>
            <w:szCs w:val="21"/>
          </w:rPr>
          <w:fldChar w:fldCharType="separate"/>
        </w:r>
        <w:r w:rsidR="00D70116" w:rsidRPr="004E73EE">
          <w:rPr>
            <w:rFonts w:asciiTheme="minorEastAsia" w:eastAsiaTheme="minorEastAsia" w:hAnsiTheme="minorEastAsia"/>
            <w:sz w:val="21"/>
            <w:szCs w:val="21"/>
          </w:rPr>
          <w:t>8</w:t>
        </w:r>
        <w:r w:rsidRPr="004E73EE">
          <w:rPr>
            <w:rFonts w:asciiTheme="minorEastAsia" w:eastAsiaTheme="minorEastAsia" w:hAnsiTheme="minorEastAsia"/>
            <w:sz w:val="21"/>
            <w:szCs w:val="21"/>
          </w:rPr>
          <w:fldChar w:fldCharType="end"/>
        </w:r>
      </w:hyperlink>
    </w:p>
    <w:p w:rsidR="0081014D" w:rsidRPr="004E73EE" w:rsidRDefault="00922FB0" w:rsidP="001446DF">
      <w:pPr>
        <w:pStyle w:val="WPSOffice2"/>
        <w:tabs>
          <w:tab w:val="right" w:leader="dot" w:pos="8405"/>
        </w:tabs>
        <w:spacing w:line="360" w:lineRule="auto"/>
        <w:ind w:left="420"/>
        <w:rPr>
          <w:rFonts w:asciiTheme="minorEastAsia" w:eastAsiaTheme="minorEastAsia" w:hAnsiTheme="minorEastAsia"/>
          <w:sz w:val="21"/>
          <w:szCs w:val="21"/>
        </w:rPr>
      </w:pPr>
      <w:hyperlink w:anchor="_Toc15204" w:history="1">
        <w:r w:rsidR="00D70116" w:rsidRPr="004E73EE">
          <w:rPr>
            <w:rFonts w:asciiTheme="minorEastAsia" w:eastAsiaTheme="minorEastAsia" w:hAnsiTheme="minorEastAsia" w:cs="宋体" w:hint="eastAsia"/>
            <w:bCs/>
            <w:kern w:val="2"/>
            <w:sz w:val="21"/>
            <w:szCs w:val="21"/>
          </w:rPr>
          <w:t>8</w:t>
        </w:r>
        <w:r w:rsidR="001446DF" w:rsidRPr="004E73EE">
          <w:rPr>
            <w:rFonts w:asciiTheme="minorEastAsia" w:eastAsiaTheme="minorEastAsia" w:hAnsiTheme="minorEastAsia" w:cs="宋体" w:hint="eastAsia"/>
            <w:bCs/>
            <w:kern w:val="2"/>
            <w:sz w:val="21"/>
            <w:szCs w:val="21"/>
          </w:rPr>
          <w:t>、</w:t>
        </w:r>
        <w:r w:rsidR="00D70116" w:rsidRPr="004E73EE">
          <w:rPr>
            <w:rFonts w:asciiTheme="minorEastAsia" w:eastAsiaTheme="minorEastAsia" w:hAnsiTheme="minorEastAsia" w:cs="宋体" w:hint="eastAsia"/>
            <w:bCs/>
            <w:sz w:val="21"/>
            <w:szCs w:val="21"/>
          </w:rPr>
          <w:t>电气专业施工标准</w:t>
        </w:r>
        <w:r w:rsidR="00D70116" w:rsidRPr="004E73EE">
          <w:rPr>
            <w:rFonts w:asciiTheme="minorEastAsia" w:eastAsiaTheme="minorEastAsia" w:hAnsiTheme="minorEastAsia"/>
            <w:sz w:val="21"/>
            <w:szCs w:val="21"/>
          </w:rPr>
          <w:tab/>
        </w:r>
        <w:r w:rsidRPr="004E73EE">
          <w:rPr>
            <w:rFonts w:asciiTheme="minorEastAsia" w:eastAsiaTheme="minorEastAsia" w:hAnsiTheme="minorEastAsia"/>
            <w:sz w:val="21"/>
            <w:szCs w:val="21"/>
          </w:rPr>
          <w:fldChar w:fldCharType="begin"/>
        </w:r>
        <w:r w:rsidR="00D70116" w:rsidRPr="004E73EE">
          <w:rPr>
            <w:rFonts w:asciiTheme="minorEastAsia" w:eastAsiaTheme="minorEastAsia" w:hAnsiTheme="minorEastAsia"/>
            <w:sz w:val="21"/>
            <w:szCs w:val="21"/>
          </w:rPr>
          <w:instrText xml:space="preserve"> PAGEREF _Toc15204 \h </w:instrText>
        </w:r>
        <w:r w:rsidRPr="004E73EE">
          <w:rPr>
            <w:rFonts w:asciiTheme="minorEastAsia" w:eastAsiaTheme="minorEastAsia" w:hAnsiTheme="minorEastAsia"/>
            <w:sz w:val="21"/>
            <w:szCs w:val="21"/>
          </w:rPr>
        </w:r>
        <w:r w:rsidRPr="004E73EE">
          <w:rPr>
            <w:rFonts w:asciiTheme="minorEastAsia" w:eastAsiaTheme="minorEastAsia" w:hAnsiTheme="minorEastAsia"/>
            <w:sz w:val="21"/>
            <w:szCs w:val="21"/>
          </w:rPr>
          <w:fldChar w:fldCharType="separate"/>
        </w:r>
        <w:r w:rsidR="00D70116" w:rsidRPr="004E73EE">
          <w:rPr>
            <w:rFonts w:asciiTheme="minorEastAsia" w:eastAsiaTheme="minorEastAsia" w:hAnsiTheme="minorEastAsia"/>
            <w:sz w:val="21"/>
            <w:szCs w:val="21"/>
          </w:rPr>
          <w:t>8</w:t>
        </w:r>
        <w:r w:rsidRPr="004E73EE">
          <w:rPr>
            <w:rFonts w:asciiTheme="minorEastAsia" w:eastAsiaTheme="minorEastAsia" w:hAnsiTheme="minorEastAsia"/>
            <w:sz w:val="21"/>
            <w:szCs w:val="21"/>
          </w:rPr>
          <w:fldChar w:fldCharType="end"/>
        </w:r>
      </w:hyperlink>
    </w:p>
    <w:p w:rsidR="0081014D" w:rsidRPr="004E73EE" w:rsidRDefault="00922FB0" w:rsidP="001446DF">
      <w:pPr>
        <w:pStyle w:val="WPSOffice2"/>
        <w:tabs>
          <w:tab w:val="right" w:leader="dot" w:pos="8405"/>
        </w:tabs>
        <w:spacing w:line="360" w:lineRule="auto"/>
        <w:ind w:left="420"/>
        <w:rPr>
          <w:rFonts w:asciiTheme="minorEastAsia" w:eastAsiaTheme="minorEastAsia" w:hAnsiTheme="minorEastAsia"/>
          <w:color w:val="0070C0"/>
          <w:sz w:val="21"/>
          <w:szCs w:val="21"/>
        </w:rPr>
      </w:pPr>
      <w:hyperlink w:anchor="_Toc2575" w:history="1"/>
    </w:p>
    <w:p w:rsidR="0081014D" w:rsidRPr="004E73EE" w:rsidRDefault="00922FB0" w:rsidP="001446DF">
      <w:pPr>
        <w:spacing w:line="360" w:lineRule="auto"/>
        <w:jc w:val="center"/>
        <w:rPr>
          <w:rFonts w:asciiTheme="minorEastAsia" w:eastAsiaTheme="minorEastAsia" w:hAnsiTheme="minorEastAsia" w:cs="宋体"/>
          <w:b/>
          <w:bCs/>
        </w:rPr>
      </w:pPr>
      <w:r w:rsidRPr="004E73EE">
        <w:rPr>
          <w:rFonts w:asciiTheme="minorEastAsia" w:eastAsiaTheme="minorEastAsia" w:hAnsiTheme="minorEastAsia" w:cs="宋体" w:hint="eastAsia"/>
          <w:bCs/>
        </w:rPr>
        <w:fldChar w:fldCharType="end"/>
      </w:r>
    </w:p>
    <w:p w:rsidR="0081014D" w:rsidRPr="004E73EE" w:rsidRDefault="0081014D" w:rsidP="001446DF">
      <w:pPr>
        <w:spacing w:line="360" w:lineRule="auto"/>
        <w:outlineLvl w:val="0"/>
        <w:rPr>
          <w:rFonts w:asciiTheme="minorEastAsia" w:eastAsiaTheme="minorEastAsia" w:hAnsiTheme="minorEastAsia" w:cs="宋体"/>
          <w:b/>
          <w:bCs/>
        </w:rPr>
        <w:sectPr w:rsidR="0081014D" w:rsidRPr="004E73EE">
          <w:pgSz w:w="11906" w:h="16838"/>
          <w:pgMar w:top="1440" w:right="1800" w:bottom="1440" w:left="1701" w:header="851" w:footer="992" w:gutter="0"/>
          <w:cols w:space="425"/>
          <w:docGrid w:type="lines" w:linePitch="312"/>
        </w:sectPr>
      </w:pPr>
      <w:bookmarkStart w:id="1" w:name="_Toc13267"/>
    </w:p>
    <w:p w:rsidR="0081014D" w:rsidRPr="004E73EE" w:rsidRDefault="00D70116" w:rsidP="001446DF">
      <w:pPr>
        <w:spacing w:line="360" w:lineRule="auto"/>
        <w:outlineLvl w:val="0"/>
        <w:rPr>
          <w:rFonts w:asciiTheme="minorEastAsia" w:eastAsiaTheme="minorEastAsia" w:hAnsiTheme="minorEastAsia" w:cs="宋体"/>
          <w:b/>
          <w:bCs/>
        </w:rPr>
      </w:pPr>
      <w:r w:rsidRPr="004E73EE">
        <w:rPr>
          <w:rFonts w:asciiTheme="minorEastAsia" w:eastAsiaTheme="minorEastAsia" w:hAnsiTheme="minorEastAsia" w:cs="宋体" w:hint="eastAsia"/>
          <w:b/>
          <w:bCs/>
        </w:rPr>
        <w:lastRenderedPageBreak/>
        <w:t>一、总则</w:t>
      </w:r>
      <w:bookmarkEnd w:id="1"/>
    </w:p>
    <w:p w:rsidR="0081014D" w:rsidRPr="004E73EE" w:rsidRDefault="00D70116" w:rsidP="001446DF">
      <w:pPr>
        <w:spacing w:line="360" w:lineRule="auto"/>
        <w:ind w:firstLineChars="200" w:firstLine="420"/>
        <w:rPr>
          <w:rFonts w:asciiTheme="minorEastAsia" w:eastAsiaTheme="minorEastAsia" w:hAnsiTheme="minorEastAsia" w:cs="宋体"/>
        </w:rPr>
      </w:pPr>
      <w:r w:rsidRPr="004E73EE">
        <w:rPr>
          <w:rFonts w:asciiTheme="minorEastAsia" w:eastAsiaTheme="minorEastAsia" w:hAnsiTheme="minorEastAsia" w:cs="宋体" w:hint="eastAsia"/>
        </w:rPr>
        <w:t>本技术要求适用于</w:t>
      </w:r>
      <w:r w:rsidR="009B5F07" w:rsidRPr="004E73EE">
        <w:rPr>
          <w:rFonts w:asciiTheme="minorEastAsia" w:eastAsiaTheme="minorEastAsia" w:hAnsiTheme="minorEastAsia" w:cs="宋体" w:hint="eastAsia"/>
        </w:rPr>
        <w:t>福海创石油化工有限公司原料适应性技改项目</w:t>
      </w:r>
      <w:r w:rsidRPr="004E73EE">
        <w:rPr>
          <w:rFonts w:asciiTheme="minorEastAsia" w:eastAsiaTheme="minorEastAsia" w:hAnsiTheme="minorEastAsia" w:cs="宋体" w:hint="eastAsia"/>
        </w:rPr>
        <w:t>中所涉及的所有电气安装作业，如本技术要求与国家标准之间有矛盾，则应满足较高标准的要求。</w:t>
      </w:r>
    </w:p>
    <w:p w:rsidR="0081014D" w:rsidRPr="004E73EE" w:rsidRDefault="00D70116" w:rsidP="001446DF">
      <w:pPr>
        <w:spacing w:line="360" w:lineRule="auto"/>
        <w:ind w:left="375" w:hanging="375"/>
        <w:outlineLvl w:val="0"/>
        <w:rPr>
          <w:rFonts w:asciiTheme="minorEastAsia" w:eastAsiaTheme="minorEastAsia" w:hAnsiTheme="minorEastAsia" w:cs="宋体"/>
          <w:b/>
          <w:bCs/>
        </w:rPr>
      </w:pPr>
      <w:bookmarkStart w:id="2" w:name="_Toc17575"/>
      <w:r w:rsidRPr="004E73EE">
        <w:rPr>
          <w:rFonts w:asciiTheme="minorEastAsia" w:eastAsiaTheme="minorEastAsia" w:hAnsiTheme="minorEastAsia" w:cs="宋体" w:hint="eastAsia"/>
          <w:b/>
          <w:bCs/>
        </w:rPr>
        <w:t>二</w:t>
      </w:r>
      <w:r w:rsidRPr="004E73EE">
        <w:rPr>
          <w:rFonts w:asciiTheme="minorEastAsia" w:eastAsiaTheme="minorEastAsia" w:hAnsiTheme="minorEastAsia" w:cs="宋体"/>
          <w:b/>
          <w:bCs/>
        </w:rPr>
        <w:t>.</w:t>
      </w:r>
      <w:r w:rsidRPr="004E73EE">
        <w:rPr>
          <w:rFonts w:asciiTheme="minorEastAsia" w:eastAsiaTheme="minorEastAsia" w:hAnsiTheme="minorEastAsia" w:cs="宋体" w:hint="eastAsia"/>
          <w:b/>
          <w:bCs/>
        </w:rPr>
        <w:t>各电气设备安装技术要求</w:t>
      </w:r>
      <w:bookmarkEnd w:id="2"/>
    </w:p>
    <w:p w:rsidR="0081014D" w:rsidRPr="004E73EE" w:rsidRDefault="00D70116" w:rsidP="001446DF">
      <w:pPr>
        <w:spacing w:line="360" w:lineRule="auto"/>
        <w:ind w:left="375" w:hanging="375"/>
        <w:outlineLvl w:val="1"/>
        <w:rPr>
          <w:rFonts w:asciiTheme="minorEastAsia" w:eastAsiaTheme="minorEastAsia" w:hAnsiTheme="minorEastAsia" w:cs="宋体"/>
          <w:b/>
          <w:bCs/>
        </w:rPr>
      </w:pPr>
      <w:bookmarkStart w:id="3" w:name="_Toc27103"/>
      <w:r w:rsidRPr="004E73EE">
        <w:rPr>
          <w:rFonts w:asciiTheme="minorEastAsia" w:eastAsiaTheme="minorEastAsia" w:hAnsiTheme="minorEastAsia" w:cs="宋体" w:hint="eastAsia"/>
          <w:b/>
          <w:bCs/>
        </w:rPr>
        <w:t>1、桥架施工、安装技术要求</w:t>
      </w:r>
      <w:bookmarkEnd w:id="3"/>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1.1. 因安装角度等特殊情况无法采用标准桥架拼接相连，总包方须请桥架厂家到现场实测下料，不允许采用焊接方式连接桥架或对桥架进行电焊加工；所有对桥架进行加工须提前取得</w:t>
      </w:r>
      <w:r w:rsidR="009B5F07" w:rsidRPr="004E73EE">
        <w:rPr>
          <w:rFonts w:asciiTheme="minorEastAsia" w:eastAsiaTheme="minorEastAsia" w:hAnsiTheme="minorEastAsia" w:cs="宋体" w:hint="eastAsia"/>
        </w:rPr>
        <w:t>业主</w:t>
      </w:r>
      <w:r w:rsidRPr="004E73EE">
        <w:rPr>
          <w:rFonts w:asciiTheme="minorEastAsia" w:eastAsiaTheme="minorEastAsia" w:hAnsiTheme="minorEastAsia" w:cs="宋体" w:hint="eastAsia"/>
        </w:rPr>
        <w:t>同意，并在加工后得到</w:t>
      </w:r>
      <w:r w:rsidR="009B5F07" w:rsidRPr="004E73EE">
        <w:rPr>
          <w:rFonts w:asciiTheme="minorEastAsia" w:eastAsiaTheme="minorEastAsia" w:hAnsiTheme="minorEastAsia" w:cs="宋体" w:hint="eastAsia"/>
        </w:rPr>
        <w:t>业主</w:t>
      </w:r>
      <w:r w:rsidRPr="004E73EE">
        <w:rPr>
          <w:rFonts w:asciiTheme="minorEastAsia" w:eastAsiaTheme="minorEastAsia" w:hAnsiTheme="minorEastAsia" w:cs="宋体" w:hint="eastAsia"/>
        </w:rPr>
        <w:t>的认可。</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1.2.对热浸</w:t>
      </w:r>
      <w:proofErr w:type="gramStart"/>
      <w:r w:rsidRPr="004E73EE">
        <w:rPr>
          <w:rFonts w:asciiTheme="minorEastAsia" w:eastAsiaTheme="minorEastAsia" w:hAnsiTheme="minorEastAsia" w:cs="宋体" w:hint="eastAsia"/>
        </w:rPr>
        <w:t>锌</w:t>
      </w:r>
      <w:proofErr w:type="gramEnd"/>
      <w:r w:rsidRPr="004E73EE">
        <w:rPr>
          <w:rFonts w:asciiTheme="minorEastAsia" w:eastAsiaTheme="minorEastAsia" w:hAnsiTheme="minorEastAsia" w:cs="宋体" w:hint="eastAsia"/>
        </w:rPr>
        <w:t>电缆桥架的具体安装技术要求：</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w:t>
      </w:r>
      <w:r w:rsidRPr="004E73EE">
        <w:rPr>
          <w:rFonts w:asciiTheme="minorEastAsia" w:eastAsiaTheme="minorEastAsia" w:hAnsiTheme="minorEastAsia" w:cs="宋体"/>
        </w:rPr>
        <w:t>2.</w:t>
      </w:r>
      <w:r w:rsidRPr="004E73EE">
        <w:rPr>
          <w:rFonts w:asciiTheme="minorEastAsia" w:eastAsiaTheme="minorEastAsia" w:hAnsiTheme="minorEastAsia" w:cs="宋体" w:hint="eastAsia"/>
        </w:rPr>
        <w:t>1每节桥架首尾端部用专用不锈钢螺栓连接。每2节桥架连接处用专用连接板连接，每块连接板上要求不少于12颗螺栓与桥架固定；</w:t>
      </w:r>
      <w:bookmarkStart w:id="4" w:name="_Hlk99977382"/>
      <w:r w:rsidRPr="004E73EE">
        <w:rPr>
          <w:rFonts w:asciiTheme="minorEastAsia" w:eastAsiaTheme="minorEastAsia" w:hAnsiTheme="minorEastAsia" w:cs="宋体" w:hint="eastAsia"/>
        </w:rPr>
        <w:t>固定螺栓的螺母位于电缆桥架的外侧</w:t>
      </w:r>
      <w:bookmarkEnd w:id="4"/>
      <w:r w:rsidRPr="004E73EE">
        <w:rPr>
          <w:rFonts w:asciiTheme="minorEastAsia" w:eastAsiaTheme="minorEastAsia" w:hAnsiTheme="minorEastAsia" w:cs="宋体" w:hint="eastAsia"/>
        </w:rPr>
        <w:t>。每颗螺栓要求配齐平垫、弹簧垫及螺母。</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1.2.2单层桥架以及多层桥架的最上层的桥架安装盖板，每块桥架盖板使用不锈钢扎带在盖板两端500mm位置进行固定，即每块盖板绑扎2条不锈钢扎带。</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1.2.3所有桥架在进出建筑物时应有适当坡度，避免雨水顺着桥架倒流入建筑物。</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1.2.4单层桥架以及多层桥架的最上层桥架要求全长敷设50*5mm镀锌扁钢，扁钢形成通长电气连接。厂内管廊装置和各装置在装置内的最上层桥架内的接地扁钢起始端、中间每相距30米处、终端处应与就近接地扁钢相连，并且在上述位置与每层桥架本体相连。</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1.2.5桥架本体与接地扁钢之间的连接采用</w:t>
      </w:r>
      <w:r w:rsidRPr="004E73EE">
        <w:rPr>
          <w:rFonts w:asciiTheme="minorEastAsia" w:eastAsiaTheme="minorEastAsia" w:hAnsiTheme="minorEastAsia" w:cs="宋体"/>
        </w:rPr>
        <w:t>16</w:t>
      </w:r>
      <w:r w:rsidRPr="004E73EE">
        <w:rPr>
          <w:rFonts w:asciiTheme="minorEastAsia" w:eastAsiaTheme="minorEastAsia" w:hAnsiTheme="minorEastAsia" w:cs="宋体" w:hint="eastAsia"/>
        </w:rPr>
        <w:t>mm²BVR黄绿双色软铜线连接，接地线两</w:t>
      </w:r>
      <w:proofErr w:type="gramStart"/>
      <w:r w:rsidRPr="004E73EE">
        <w:rPr>
          <w:rFonts w:asciiTheme="minorEastAsia" w:eastAsiaTheme="minorEastAsia" w:hAnsiTheme="minorEastAsia" w:cs="宋体" w:hint="eastAsia"/>
        </w:rPr>
        <w:t>端压接铜鼻子</w:t>
      </w:r>
      <w:proofErr w:type="gramEnd"/>
      <w:r w:rsidRPr="004E73EE">
        <w:rPr>
          <w:rFonts w:asciiTheme="minorEastAsia" w:eastAsiaTheme="minorEastAsia" w:hAnsiTheme="minorEastAsia" w:cs="宋体" w:hint="eastAsia"/>
        </w:rPr>
        <w:t>，螺栓要求使用不小于M10，不短于20mm的热浸</w:t>
      </w:r>
      <w:proofErr w:type="gramStart"/>
      <w:r w:rsidRPr="004E73EE">
        <w:rPr>
          <w:rFonts w:asciiTheme="minorEastAsia" w:eastAsiaTheme="minorEastAsia" w:hAnsiTheme="minorEastAsia" w:cs="宋体" w:hint="eastAsia"/>
        </w:rPr>
        <w:t>锌</w:t>
      </w:r>
      <w:proofErr w:type="gramEnd"/>
      <w:r w:rsidRPr="004E73EE">
        <w:rPr>
          <w:rFonts w:asciiTheme="minorEastAsia" w:eastAsiaTheme="minorEastAsia" w:hAnsiTheme="minorEastAsia" w:cs="宋体" w:hint="eastAsia"/>
        </w:rPr>
        <w:t>螺栓，并配好平垫2片、弹簧垫1片、螺母1颗，螺栓在镀锌扁钢上朝桥架</w:t>
      </w:r>
      <w:proofErr w:type="gramStart"/>
      <w:r w:rsidRPr="004E73EE">
        <w:rPr>
          <w:rFonts w:asciiTheme="minorEastAsia" w:eastAsiaTheme="minorEastAsia" w:hAnsiTheme="minorEastAsia" w:cs="宋体" w:hint="eastAsia"/>
        </w:rPr>
        <w:t>横梯侧</w:t>
      </w:r>
      <w:proofErr w:type="gramEnd"/>
      <w:r w:rsidRPr="004E73EE">
        <w:rPr>
          <w:rFonts w:asciiTheme="minorEastAsia" w:eastAsiaTheme="minorEastAsia" w:hAnsiTheme="minorEastAsia" w:cs="宋体" w:hint="eastAsia"/>
        </w:rPr>
        <w:t>焊接。</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1.2.</w:t>
      </w:r>
      <w:r w:rsidR="005450C1" w:rsidRPr="004E73EE">
        <w:rPr>
          <w:rFonts w:asciiTheme="minorEastAsia" w:eastAsiaTheme="minorEastAsia" w:hAnsiTheme="minorEastAsia" w:cs="宋体" w:hint="eastAsia"/>
        </w:rPr>
        <w:t>6</w:t>
      </w:r>
      <w:r w:rsidRPr="004E73EE">
        <w:rPr>
          <w:rFonts w:asciiTheme="minorEastAsia" w:eastAsiaTheme="minorEastAsia" w:hAnsiTheme="minorEastAsia" w:cs="宋体" w:hint="eastAsia"/>
        </w:rPr>
        <w:t>桥架直线段距离＞30m时每隔30m设置一处不小于2mm的伸缩缝。</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1.2.</w:t>
      </w:r>
      <w:r w:rsidR="005450C1" w:rsidRPr="004E73EE">
        <w:rPr>
          <w:rFonts w:asciiTheme="minorEastAsia" w:eastAsiaTheme="minorEastAsia" w:hAnsiTheme="minorEastAsia" w:cs="宋体" w:hint="eastAsia"/>
        </w:rPr>
        <w:t>7</w:t>
      </w:r>
      <w:r w:rsidRPr="004E73EE">
        <w:rPr>
          <w:rFonts w:asciiTheme="minorEastAsia" w:eastAsiaTheme="minorEastAsia" w:hAnsiTheme="minorEastAsia" w:cs="宋体" w:hint="eastAsia"/>
        </w:rPr>
        <w:t>在电缆敷设完毕后，桥架进出隔墙或楼板的孔洞应封堵严密。首先应把孔洞清理干净，再用防爆（防火）有机堵料将桥架内的电缆包裹起来，电缆之间的缝隙应该填密实，包裹厚度为50mm，长度与孔洞墙体厚度一致；然后利用防火包将孔洞剩余空间码放密实，不得有缝隙，长度和墙体厚度一致。再根据墙洞尺寸和桥架内电缆位置裁切防火隔板，防火板以孔洞尺寸为标准，四周分别向外延伸100mm，将防火板固定到墙体两侧。防火板与桥架和墙体之间的缝隙用防火有机堵料密实压平，起到防烟作用。做法详见国标图集12D401-3。</w:t>
      </w:r>
    </w:p>
    <w:p w:rsidR="005450C1"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1.2.9所有</w:t>
      </w:r>
      <w:proofErr w:type="gramStart"/>
      <w:r w:rsidRPr="004E73EE">
        <w:rPr>
          <w:rFonts w:asciiTheme="minorEastAsia" w:eastAsiaTheme="minorEastAsia" w:hAnsiTheme="minorEastAsia" w:cs="宋体" w:hint="eastAsia"/>
        </w:rPr>
        <w:t>桥架托臂在</w:t>
      </w:r>
      <w:proofErr w:type="gramEnd"/>
      <w:r w:rsidRPr="004E73EE">
        <w:rPr>
          <w:rFonts w:asciiTheme="minorEastAsia" w:eastAsiaTheme="minorEastAsia" w:hAnsiTheme="minorEastAsia" w:cs="宋体" w:hint="eastAsia"/>
        </w:rPr>
        <w:t>桥架安装后，托臂上需焊接50mm高的∠50*5的镀锌角钢作为桥架的固定挡板，且不能与桥架本体焊接</w:t>
      </w:r>
      <w:r w:rsidR="007C0856" w:rsidRPr="004E73EE">
        <w:rPr>
          <w:rFonts w:asciiTheme="minorEastAsia" w:eastAsiaTheme="minorEastAsia" w:hAnsiTheme="minorEastAsia" w:cs="宋体" w:hint="eastAsia"/>
        </w:rPr>
        <w:t>。</w:t>
      </w:r>
    </w:p>
    <w:p w:rsidR="00304B3D" w:rsidRPr="004E73EE" w:rsidRDefault="00304B3D"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lastRenderedPageBreak/>
        <w:t>1.2.10桥架热浸</w:t>
      </w:r>
      <w:proofErr w:type="gramStart"/>
      <w:r w:rsidRPr="004E73EE">
        <w:rPr>
          <w:rFonts w:asciiTheme="minorEastAsia" w:eastAsiaTheme="minorEastAsia" w:hAnsiTheme="minorEastAsia" w:cs="宋体" w:hint="eastAsia"/>
        </w:rPr>
        <w:t>锌</w:t>
      </w:r>
      <w:proofErr w:type="gramEnd"/>
      <w:r w:rsidRPr="004E73EE">
        <w:rPr>
          <w:rFonts w:asciiTheme="minorEastAsia" w:eastAsiaTheme="minorEastAsia" w:hAnsiTheme="minorEastAsia" w:cs="宋体" w:hint="eastAsia"/>
        </w:rPr>
        <w:t>支撑架、热镀锌扁钢焊接处防腐刷漆。</w:t>
      </w:r>
    </w:p>
    <w:p w:rsidR="0081014D" w:rsidRPr="004E73EE" w:rsidRDefault="00D70116" w:rsidP="001446DF">
      <w:pPr>
        <w:spacing w:line="360" w:lineRule="auto"/>
        <w:rPr>
          <w:rFonts w:asciiTheme="minorEastAsia" w:eastAsiaTheme="minorEastAsia" w:hAnsiTheme="minorEastAsia" w:cs="宋体"/>
          <w:b/>
        </w:rPr>
      </w:pPr>
      <w:bookmarkStart w:id="5" w:name="_Toc14480"/>
      <w:r w:rsidRPr="004E73EE">
        <w:rPr>
          <w:rFonts w:asciiTheme="minorEastAsia" w:eastAsiaTheme="minorEastAsia" w:hAnsiTheme="minorEastAsia" w:cs="宋体" w:hint="eastAsia"/>
          <w:b/>
        </w:rPr>
        <w:t>2.电缆敷设、接线技术要求</w:t>
      </w:r>
      <w:bookmarkEnd w:id="5"/>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2.1</w:t>
      </w:r>
      <w:proofErr w:type="gramStart"/>
      <w:r w:rsidRPr="004E73EE">
        <w:rPr>
          <w:rFonts w:asciiTheme="minorEastAsia" w:eastAsiaTheme="minorEastAsia" w:hAnsiTheme="minorEastAsia" w:cs="宋体" w:hint="eastAsia"/>
        </w:rPr>
        <w:t>一</w:t>
      </w:r>
      <w:proofErr w:type="gramEnd"/>
      <w:r w:rsidRPr="004E73EE">
        <w:rPr>
          <w:rFonts w:asciiTheme="minorEastAsia" w:eastAsiaTheme="minorEastAsia" w:hAnsiTheme="minorEastAsia" w:cs="宋体" w:hint="eastAsia"/>
        </w:rPr>
        <w:t>根管内只能穿一根电缆。</w:t>
      </w:r>
      <w:r w:rsidRPr="004E73EE">
        <w:rPr>
          <w:rFonts w:asciiTheme="minorEastAsia" w:eastAsiaTheme="minorEastAsia" w:hAnsiTheme="minorEastAsia" w:cs="宋体"/>
        </w:rPr>
        <w:t>电缆</w:t>
      </w:r>
      <w:proofErr w:type="gramStart"/>
      <w:r w:rsidRPr="004E73EE">
        <w:rPr>
          <w:rFonts w:asciiTheme="minorEastAsia" w:eastAsiaTheme="minorEastAsia" w:hAnsiTheme="minorEastAsia" w:cs="宋体" w:hint="eastAsia"/>
        </w:rPr>
        <w:t>穿保护管</w:t>
      </w:r>
      <w:proofErr w:type="gramEnd"/>
      <w:r w:rsidRPr="004E73EE">
        <w:rPr>
          <w:rFonts w:asciiTheme="minorEastAsia" w:eastAsiaTheme="minorEastAsia" w:hAnsiTheme="minorEastAsia" w:cs="宋体"/>
        </w:rPr>
        <w:t>敷设完毕后管口须用防爆</w:t>
      </w:r>
      <w:r w:rsidRPr="004E73EE">
        <w:rPr>
          <w:rFonts w:asciiTheme="minorEastAsia" w:eastAsiaTheme="minorEastAsia" w:hAnsiTheme="minorEastAsia" w:cs="宋体" w:hint="eastAsia"/>
        </w:rPr>
        <w:t>有机堵料</w:t>
      </w:r>
      <w:r w:rsidRPr="004E73EE">
        <w:rPr>
          <w:rFonts w:asciiTheme="minorEastAsia" w:eastAsiaTheme="minorEastAsia" w:hAnsiTheme="minorEastAsia" w:cs="宋体"/>
        </w:rPr>
        <w:t>（防爆区域）或防火</w:t>
      </w:r>
      <w:r w:rsidRPr="004E73EE">
        <w:rPr>
          <w:rFonts w:asciiTheme="minorEastAsia" w:eastAsiaTheme="minorEastAsia" w:hAnsiTheme="minorEastAsia" w:cs="宋体" w:hint="eastAsia"/>
        </w:rPr>
        <w:t>有机堵料</w:t>
      </w:r>
      <w:r w:rsidRPr="004E73EE">
        <w:rPr>
          <w:rFonts w:asciiTheme="minorEastAsia" w:eastAsiaTheme="minorEastAsia" w:hAnsiTheme="minorEastAsia" w:cs="宋体"/>
        </w:rPr>
        <w:t>（非防爆区域）封堵，DN50及以上的保护管填充深度应不小于保护管公称直径，DN50以下的保护管填充深度应不小于50mm。导管穿过不同防爆区域（隔墙、楼板、地坪）的孔洞须在孔洞两端用防爆堵料严密堵塞、填塞深度不得小于管子内径，且不得小于50㎜。</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2.2所有电缆在其起点、终点之间通长敷设路径内不允许有中间接头。发现有中间接头的总包方负责更换，由此所造成的损失由总包方全部承担。</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2.3电缆敷设时从电缆盘的上端引出，不得使电缆在支架、地面摩擦、拖拉。敷设完毕的电缆不得存在绞拧、</w:t>
      </w:r>
      <w:proofErr w:type="gramStart"/>
      <w:r w:rsidRPr="004E73EE">
        <w:rPr>
          <w:rFonts w:asciiTheme="minorEastAsia" w:eastAsiaTheme="minorEastAsia" w:hAnsiTheme="minorEastAsia" w:cs="宋体" w:hint="eastAsia"/>
        </w:rPr>
        <w:t>铠装压扁</w:t>
      </w:r>
      <w:proofErr w:type="gramEnd"/>
      <w:r w:rsidRPr="004E73EE">
        <w:rPr>
          <w:rFonts w:asciiTheme="minorEastAsia" w:eastAsiaTheme="minorEastAsia" w:hAnsiTheme="minorEastAsia" w:cs="宋体" w:hint="eastAsia"/>
        </w:rPr>
        <w:t>、护层断裂、表面严重划伤、受力，发现有上述情况的总包方负责更换，由此所造成的损失由总包方全部承担。</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2.4所有动力电缆和控制电缆首端和末端要悬挂专用电缆标识牌，所有电缆标识牌为专用</w:t>
      </w:r>
      <w:proofErr w:type="gramStart"/>
      <w:r w:rsidRPr="004E73EE">
        <w:rPr>
          <w:rFonts w:asciiTheme="minorEastAsia" w:eastAsiaTheme="minorEastAsia" w:hAnsiTheme="minorEastAsia" w:cs="宋体" w:hint="eastAsia"/>
        </w:rPr>
        <w:t>标识机</w:t>
      </w:r>
      <w:proofErr w:type="gramEnd"/>
      <w:r w:rsidRPr="004E73EE">
        <w:rPr>
          <w:rFonts w:asciiTheme="minorEastAsia" w:eastAsiaTheme="minorEastAsia" w:hAnsiTheme="minorEastAsia" w:cs="宋体" w:hint="eastAsia"/>
        </w:rPr>
        <w:t>打印，电缆标识牌上内容为所标示电缆的名称、起点、终点、规格、长度。并联使用的电缆在电缆标识牌上须有顺序号。</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2.5电缆固定绑扎及电缆标示牌绑扎必须</w:t>
      </w:r>
      <w:proofErr w:type="gramStart"/>
      <w:r w:rsidRPr="004E73EE">
        <w:rPr>
          <w:rFonts w:asciiTheme="minorEastAsia" w:eastAsiaTheme="minorEastAsia" w:hAnsiTheme="minorEastAsia" w:cs="宋体" w:hint="eastAsia"/>
        </w:rPr>
        <w:t>使用包塑镀锌</w:t>
      </w:r>
      <w:proofErr w:type="gramEnd"/>
      <w:r w:rsidRPr="004E73EE">
        <w:rPr>
          <w:rFonts w:asciiTheme="minorEastAsia" w:eastAsiaTheme="minorEastAsia" w:hAnsiTheme="minorEastAsia" w:cs="宋体" w:hint="eastAsia"/>
        </w:rPr>
        <w:t>细铁丝扎带，禁止使用其它材料绑扎。</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2.6盘柜内或者成套柜内电缆敷设完毕后，在柜底部电缆进出口用防火有机</w:t>
      </w:r>
      <w:proofErr w:type="gramStart"/>
      <w:r w:rsidRPr="004E73EE">
        <w:rPr>
          <w:rFonts w:asciiTheme="minorEastAsia" w:eastAsiaTheme="minorEastAsia" w:hAnsiTheme="minorEastAsia" w:cs="宋体" w:hint="eastAsia"/>
        </w:rPr>
        <w:t>堵料塞实</w:t>
      </w:r>
      <w:proofErr w:type="gramEnd"/>
      <w:r w:rsidRPr="004E73EE">
        <w:rPr>
          <w:rFonts w:asciiTheme="minorEastAsia" w:eastAsiaTheme="minorEastAsia" w:hAnsiTheme="minorEastAsia" w:cs="宋体" w:hint="eastAsia"/>
        </w:rPr>
        <w:t>封堵，孔隙较大的加0.5mm厚环氧树脂板做支撑，防止防火有机堵料掉落。</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2.7电缆敷设在进入电机接线盒、照明接线盒或其他设备接线盒（箱）时，接线盒（箱）配备的连接用紧固件的配件应齐全完整、安装顺序正确。</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2.8</w:t>
      </w:r>
      <w:proofErr w:type="gramStart"/>
      <w:r w:rsidRPr="004E73EE">
        <w:rPr>
          <w:rFonts w:asciiTheme="minorEastAsia" w:eastAsiaTheme="minorEastAsia" w:hAnsiTheme="minorEastAsia" w:cs="宋体" w:hint="eastAsia"/>
        </w:rPr>
        <w:t>未埋地</w:t>
      </w:r>
      <w:proofErr w:type="gramEnd"/>
      <w:r w:rsidRPr="004E73EE">
        <w:rPr>
          <w:rFonts w:asciiTheme="minorEastAsia" w:eastAsiaTheme="minorEastAsia" w:hAnsiTheme="minorEastAsia" w:cs="宋体" w:hint="eastAsia"/>
        </w:rPr>
        <w:t>敷设的电机控制电缆，在出桥架后穿镀锌钢管沿墙壁、柱体引下至操作柱；</w:t>
      </w:r>
      <w:proofErr w:type="gramStart"/>
      <w:r w:rsidRPr="004E73EE">
        <w:rPr>
          <w:rFonts w:asciiTheme="minorEastAsia" w:eastAsiaTheme="minorEastAsia" w:hAnsiTheme="minorEastAsia" w:cs="宋体" w:hint="eastAsia"/>
        </w:rPr>
        <w:t>未埋地</w:t>
      </w:r>
      <w:proofErr w:type="gramEnd"/>
      <w:r w:rsidRPr="004E73EE">
        <w:rPr>
          <w:rFonts w:asciiTheme="minorEastAsia" w:eastAsiaTheme="minorEastAsia" w:hAnsiTheme="minorEastAsia" w:cs="宋体" w:hint="eastAsia"/>
        </w:rPr>
        <w:t>敷设的电机电力电缆，在出桥架后穿镀锌钢管沿墙壁、柱体引下至电机接线盒侧。</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2.9所有10KV电缆两端均安装冷缩型电缆终端头：干式变压器、电动机的10KV电源电缆两端均安装户内型冷缩终端头；位于变压器侧的油浸式变压器电源电缆安装户外型冷缩终端头，对侧电缆头使</w:t>
      </w:r>
      <w:proofErr w:type="gramStart"/>
      <w:r w:rsidRPr="004E73EE">
        <w:rPr>
          <w:rFonts w:asciiTheme="minorEastAsia" w:eastAsiaTheme="minorEastAsia" w:hAnsiTheme="minorEastAsia" w:cs="宋体" w:hint="eastAsia"/>
        </w:rPr>
        <w:t>用户内型冷缩</w:t>
      </w:r>
      <w:proofErr w:type="gramEnd"/>
      <w:r w:rsidRPr="004E73EE">
        <w:rPr>
          <w:rFonts w:asciiTheme="minorEastAsia" w:eastAsiaTheme="minorEastAsia" w:hAnsiTheme="minorEastAsia" w:cs="宋体" w:hint="eastAsia"/>
        </w:rPr>
        <w:t>终端头。</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2.1</w:t>
      </w:r>
      <w:r w:rsidR="005450C1" w:rsidRPr="004E73EE">
        <w:rPr>
          <w:rFonts w:asciiTheme="minorEastAsia" w:eastAsiaTheme="minorEastAsia" w:hAnsiTheme="minorEastAsia" w:cs="宋体" w:hint="eastAsia"/>
        </w:rPr>
        <w:t>0</w:t>
      </w:r>
      <w:r w:rsidRPr="004E73EE">
        <w:rPr>
          <w:rFonts w:asciiTheme="minorEastAsia" w:eastAsiaTheme="minorEastAsia" w:hAnsiTheme="minorEastAsia" w:cs="宋体" w:hint="eastAsia"/>
        </w:rPr>
        <w:t>电缆敷设的附加长度要求：高压电缆要求两端各预留1</w:t>
      </w:r>
      <w:r w:rsidRPr="004E73EE">
        <w:rPr>
          <w:rFonts w:asciiTheme="minorEastAsia" w:eastAsiaTheme="minorEastAsia" w:hAnsiTheme="minorEastAsia" w:cs="宋体"/>
        </w:rPr>
        <w:t>m</w:t>
      </w:r>
      <w:r w:rsidRPr="004E73EE">
        <w:rPr>
          <w:rFonts w:asciiTheme="minorEastAsia" w:eastAsiaTheme="minorEastAsia" w:hAnsiTheme="minorEastAsia" w:cs="宋体" w:hint="eastAsia"/>
        </w:rPr>
        <w:t>；低压盘柜侧及现场成套柜侧预留1</w:t>
      </w:r>
      <w:r w:rsidRPr="004E73EE">
        <w:rPr>
          <w:rFonts w:asciiTheme="minorEastAsia" w:eastAsiaTheme="minorEastAsia" w:hAnsiTheme="minorEastAsia" w:cs="宋体"/>
        </w:rPr>
        <w:t>m</w:t>
      </w:r>
      <w:r w:rsidRPr="004E73EE">
        <w:rPr>
          <w:rFonts w:asciiTheme="minorEastAsia" w:eastAsiaTheme="minorEastAsia" w:hAnsiTheme="minorEastAsia" w:cs="宋体" w:hint="eastAsia"/>
        </w:rPr>
        <w:t>；低压电机端预留0</w:t>
      </w:r>
      <w:r w:rsidRPr="004E73EE">
        <w:rPr>
          <w:rFonts w:asciiTheme="minorEastAsia" w:eastAsiaTheme="minorEastAsia" w:hAnsiTheme="minorEastAsia" w:cs="宋体"/>
        </w:rPr>
        <w:t>.5m</w:t>
      </w:r>
      <w:r w:rsidRPr="004E73EE">
        <w:rPr>
          <w:rFonts w:asciiTheme="minorEastAsia" w:eastAsiaTheme="minorEastAsia" w:hAnsiTheme="minorEastAsia" w:cs="宋体" w:hint="eastAsia"/>
        </w:rPr>
        <w:t>。</w:t>
      </w:r>
    </w:p>
    <w:p w:rsidR="0081014D" w:rsidRPr="004E73EE" w:rsidRDefault="00D70116" w:rsidP="001446DF">
      <w:pPr>
        <w:spacing w:line="360" w:lineRule="auto"/>
        <w:rPr>
          <w:rFonts w:asciiTheme="minorEastAsia" w:eastAsiaTheme="minorEastAsia" w:hAnsiTheme="minorEastAsia" w:cs="宋体"/>
          <w:b/>
        </w:rPr>
      </w:pPr>
      <w:bookmarkStart w:id="6" w:name="_Toc291"/>
      <w:r w:rsidRPr="004E73EE">
        <w:rPr>
          <w:rFonts w:asciiTheme="minorEastAsia" w:eastAsiaTheme="minorEastAsia" w:hAnsiTheme="minorEastAsia" w:cs="宋体" w:hint="eastAsia"/>
          <w:b/>
        </w:rPr>
        <w:t>3</w:t>
      </w:r>
      <w:r w:rsidRPr="004E73EE">
        <w:rPr>
          <w:rFonts w:asciiTheme="minorEastAsia" w:eastAsiaTheme="minorEastAsia" w:hAnsiTheme="minorEastAsia" w:cs="宋体"/>
          <w:b/>
        </w:rPr>
        <w:t>.</w:t>
      </w:r>
      <w:r w:rsidRPr="004E73EE">
        <w:rPr>
          <w:rFonts w:asciiTheme="minorEastAsia" w:eastAsiaTheme="minorEastAsia" w:hAnsiTheme="minorEastAsia" w:cs="宋体" w:hint="eastAsia"/>
          <w:b/>
        </w:rPr>
        <w:t>接地技术要求</w:t>
      </w:r>
      <w:bookmarkEnd w:id="6"/>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w:t>
      </w:r>
      <w:r w:rsidRPr="004E73EE">
        <w:rPr>
          <w:rFonts w:asciiTheme="minorEastAsia" w:eastAsiaTheme="minorEastAsia" w:hAnsiTheme="minorEastAsia" w:cs="宋体"/>
        </w:rPr>
        <w:t>.1</w:t>
      </w:r>
      <w:r w:rsidRPr="004E73EE">
        <w:rPr>
          <w:rFonts w:asciiTheme="minorEastAsia" w:eastAsiaTheme="minorEastAsia" w:hAnsiTheme="minorEastAsia" w:cs="宋体" w:hint="eastAsia"/>
        </w:rPr>
        <w:t>穿电机电力电缆保护管、电机外壳使用BVR黄绿双色软铜线就近与接地扁钢做接地连接。BVR黄绿双色软铜线两端</w:t>
      </w:r>
      <w:proofErr w:type="gramStart"/>
      <w:r w:rsidRPr="004E73EE">
        <w:rPr>
          <w:rFonts w:asciiTheme="minorEastAsia" w:eastAsiaTheme="minorEastAsia" w:hAnsiTheme="minorEastAsia" w:cs="宋体" w:hint="eastAsia"/>
        </w:rPr>
        <w:t>须压接铜</w:t>
      </w:r>
      <w:proofErr w:type="gramEnd"/>
      <w:r w:rsidRPr="004E73EE">
        <w:rPr>
          <w:rFonts w:asciiTheme="minorEastAsia" w:eastAsiaTheme="minorEastAsia" w:hAnsiTheme="minorEastAsia" w:cs="宋体" w:hint="eastAsia"/>
        </w:rPr>
        <w:t>鼻子。BVR黄绿双色软铜线线径及连接用的接地螺栓规格见表3</w:t>
      </w:r>
      <w:r w:rsidRPr="004E73EE">
        <w:rPr>
          <w:rFonts w:asciiTheme="minorEastAsia" w:eastAsiaTheme="minorEastAsia" w:hAnsiTheme="minorEastAsia" w:cs="宋体"/>
        </w:rPr>
        <w:t>.1</w:t>
      </w:r>
      <w:r w:rsidRPr="004E73EE">
        <w:rPr>
          <w:rFonts w:asciiTheme="minorEastAsia" w:eastAsiaTheme="minorEastAsia" w:hAnsiTheme="minorEastAsia" w:cs="宋体" w:hint="eastAsia"/>
        </w:rPr>
        <w:t>。每个螺栓配好平垫2片、弹簧垫1片、螺母1颗，螺母锁紧后，螺栓末端只能露出</w:t>
      </w:r>
      <w:r w:rsidRPr="004E73EE">
        <w:rPr>
          <w:rFonts w:asciiTheme="minorEastAsia" w:eastAsiaTheme="minorEastAsia" w:hAnsiTheme="minorEastAsia" w:cs="宋体" w:hint="eastAsia"/>
        </w:rPr>
        <w:lastRenderedPageBreak/>
        <w:t>3-</w:t>
      </w:r>
      <w:r w:rsidRPr="004E73EE">
        <w:rPr>
          <w:rFonts w:asciiTheme="minorEastAsia" w:eastAsiaTheme="minorEastAsia" w:hAnsiTheme="minorEastAsia" w:cs="宋体"/>
        </w:rPr>
        <w:t>5</w:t>
      </w:r>
      <w:r w:rsidRPr="004E73EE">
        <w:rPr>
          <w:rFonts w:asciiTheme="minorEastAsia" w:eastAsiaTheme="minorEastAsia" w:hAnsiTheme="minorEastAsia" w:cs="宋体" w:hint="eastAsia"/>
        </w:rPr>
        <w:t>个螺牙。每颗螺栓只能接</w:t>
      </w:r>
      <w:proofErr w:type="gramStart"/>
      <w:r w:rsidRPr="004E73EE">
        <w:rPr>
          <w:rFonts w:asciiTheme="minorEastAsia" w:eastAsiaTheme="minorEastAsia" w:hAnsiTheme="minorEastAsia" w:cs="宋体" w:hint="eastAsia"/>
        </w:rPr>
        <w:t>一</w:t>
      </w:r>
      <w:proofErr w:type="gramEnd"/>
      <w:r w:rsidRPr="004E73EE">
        <w:rPr>
          <w:rFonts w:asciiTheme="minorEastAsia" w:eastAsiaTheme="minorEastAsia" w:hAnsiTheme="minorEastAsia" w:cs="宋体" w:hint="eastAsia"/>
        </w:rPr>
        <w:t>根接地线，保护管之间及保护管与电机之间接地不允许串接。</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表</w:t>
      </w:r>
      <w:r w:rsidR="003079E0" w:rsidRPr="004E73EE">
        <w:rPr>
          <w:rFonts w:asciiTheme="minorEastAsia" w:eastAsiaTheme="minorEastAsia" w:hAnsiTheme="minorEastAsia" w:cs="宋体" w:hint="eastAsia"/>
        </w:rPr>
        <w:t>3</w:t>
      </w:r>
      <w:r w:rsidRPr="004E73EE">
        <w:rPr>
          <w:rFonts w:asciiTheme="minorEastAsia" w:eastAsiaTheme="minorEastAsia" w:hAnsiTheme="minorEastAsia" w:cs="宋体" w:hint="eastAsia"/>
        </w:rPr>
        <w:t>.</w:t>
      </w:r>
      <w:r w:rsidRPr="004E73EE">
        <w:rPr>
          <w:rFonts w:asciiTheme="minorEastAsia" w:eastAsiaTheme="minorEastAsia" w:hAnsiTheme="minorEastAsia" w:cs="宋体"/>
        </w:rPr>
        <w:t>1</w:t>
      </w:r>
      <w:r w:rsidRPr="004E73EE">
        <w:rPr>
          <w:rFonts w:asciiTheme="minorEastAsia" w:eastAsiaTheme="minorEastAsia" w:hAnsiTheme="minorEastAsia" w:cs="宋体" w:hint="eastAsia"/>
        </w:rPr>
        <w:t>BVR黄绿双色软铜线截面积与对应螺栓规格对照表</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0"/>
        <w:gridCol w:w="1058"/>
        <w:gridCol w:w="1110"/>
        <w:gridCol w:w="1530"/>
        <w:gridCol w:w="1257"/>
        <w:gridCol w:w="1257"/>
        <w:gridCol w:w="1259"/>
      </w:tblGrid>
      <w:tr w:rsidR="0081014D" w:rsidRPr="004E73EE">
        <w:trPr>
          <w:jc w:val="center"/>
        </w:trPr>
        <w:tc>
          <w:tcPr>
            <w:tcW w:w="1150" w:type="dxa"/>
            <w:vAlign w:val="center"/>
          </w:tcPr>
          <w:p w:rsidR="0081014D" w:rsidRPr="004E73EE" w:rsidRDefault="00D70116" w:rsidP="001446DF">
            <w:pPr>
              <w:spacing w:line="360" w:lineRule="auto"/>
              <w:rPr>
                <w:rFonts w:asciiTheme="minorEastAsia" w:eastAsiaTheme="minorEastAsia" w:hAnsiTheme="minorEastAsia" w:cs="宋体"/>
              </w:rPr>
            </w:pPr>
            <w:bookmarkStart w:id="7" w:name="_Hlk100492918"/>
            <w:r w:rsidRPr="004E73EE">
              <w:rPr>
                <w:rFonts w:asciiTheme="minorEastAsia" w:eastAsiaTheme="minorEastAsia" w:hAnsiTheme="minorEastAsia" w:cs="宋体" w:hint="eastAsia"/>
              </w:rPr>
              <w:t>动力电缆相线截面积</w:t>
            </w:r>
            <w:bookmarkEnd w:id="7"/>
          </w:p>
        </w:tc>
        <w:tc>
          <w:tcPr>
            <w:tcW w:w="1058"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≤10</w:t>
            </w:r>
          </w:p>
        </w:tc>
        <w:tc>
          <w:tcPr>
            <w:tcW w:w="1110"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w:t>
            </w:r>
            <w:r w:rsidRPr="004E73EE">
              <w:rPr>
                <w:rFonts w:asciiTheme="minorEastAsia" w:eastAsiaTheme="minorEastAsia" w:hAnsiTheme="minorEastAsia" w:cs="宋体"/>
              </w:rPr>
              <w:t>5</w:t>
            </w:r>
          </w:p>
        </w:tc>
        <w:tc>
          <w:tcPr>
            <w:tcW w:w="1530"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w:t>
            </w:r>
            <w:r w:rsidRPr="004E73EE">
              <w:rPr>
                <w:rFonts w:asciiTheme="minorEastAsia" w:eastAsiaTheme="minorEastAsia" w:hAnsiTheme="minorEastAsia" w:cs="宋体"/>
              </w:rPr>
              <w:t>70</w:t>
            </w:r>
          </w:p>
        </w:tc>
        <w:tc>
          <w:tcPr>
            <w:tcW w:w="1257"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w:t>
            </w:r>
            <w:r w:rsidRPr="004E73EE">
              <w:rPr>
                <w:rFonts w:asciiTheme="minorEastAsia" w:eastAsiaTheme="minorEastAsia" w:hAnsiTheme="minorEastAsia" w:cs="宋体"/>
              </w:rPr>
              <w:t>150</w:t>
            </w:r>
          </w:p>
        </w:tc>
        <w:tc>
          <w:tcPr>
            <w:tcW w:w="1257"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w:t>
            </w:r>
            <w:r w:rsidRPr="004E73EE">
              <w:rPr>
                <w:rFonts w:asciiTheme="minorEastAsia" w:eastAsiaTheme="minorEastAsia" w:hAnsiTheme="minorEastAsia" w:cs="宋体"/>
              </w:rPr>
              <w:t>300</w:t>
            </w:r>
          </w:p>
        </w:tc>
        <w:tc>
          <w:tcPr>
            <w:tcW w:w="1259"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＞300</w:t>
            </w:r>
          </w:p>
        </w:tc>
      </w:tr>
      <w:tr w:rsidR="0081014D" w:rsidRPr="004E73EE">
        <w:trPr>
          <w:jc w:val="center"/>
        </w:trPr>
        <w:tc>
          <w:tcPr>
            <w:tcW w:w="1150"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接地线截面积（mm²）</w:t>
            </w:r>
          </w:p>
        </w:tc>
        <w:tc>
          <w:tcPr>
            <w:tcW w:w="1058"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6</w:t>
            </w:r>
          </w:p>
        </w:tc>
        <w:tc>
          <w:tcPr>
            <w:tcW w:w="1110"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16</w:t>
            </w:r>
          </w:p>
        </w:tc>
        <w:tc>
          <w:tcPr>
            <w:tcW w:w="1530"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25</w:t>
            </w:r>
          </w:p>
        </w:tc>
        <w:tc>
          <w:tcPr>
            <w:tcW w:w="1257"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50</w:t>
            </w:r>
          </w:p>
        </w:tc>
        <w:tc>
          <w:tcPr>
            <w:tcW w:w="1257"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70</w:t>
            </w:r>
          </w:p>
        </w:tc>
        <w:tc>
          <w:tcPr>
            <w:tcW w:w="1259"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95</w:t>
            </w:r>
          </w:p>
        </w:tc>
      </w:tr>
      <w:tr w:rsidR="0081014D" w:rsidRPr="004E73EE">
        <w:trPr>
          <w:jc w:val="center"/>
        </w:trPr>
        <w:tc>
          <w:tcPr>
            <w:tcW w:w="1150"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螺栓</w:t>
            </w:r>
          </w:p>
        </w:tc>
        <w:tc>
          <w:tcPr>
            <w:tcW w:w="2168" w:type="dxa"/>
            <w:gridSpan w:val="2"/>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M8×20</w:t>
            </w:r>
          </w:p>
        </w:tc>
        <w:tc>
          <w:tcPr>
            <w:tcW w:w="1530"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M10×20</w:t>
            </w:r>
          </w:p>
        </w:tc>
        <w:tc>
          <w:tcPr>
            <w:tcW w:w="3773" w:type="dxa"/>
            <w:gridSpan w:val="3"/>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M12×20</w:t>
            </w:r>
          </w:p>
        </w:tc>
      </w:tr>
    </w:tbl>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w:t>
      </w:r>
      <w:r w:rsidRPr="004E73EE">
        <w:rPr>
          <w:rFonts w:asciiTheme="minorEastAsia" w:eastAsiaTheme="minorEastAsia" w:hAnsiTheme="minorEastAsia" w:cs="宋体"/>
        </w:rPr>
        <w:t>.2</w:t>
      </w:r>
      <w:r w:rsidRPr="004E73EE">
        <w:rPr>
          <w:rFonts w:asciiTheme="minorEastAsia" w:eastAsiaTheme="minorEastAsia" w:hAnsiTheme="minorEastAsia" w:cs="宋体" w:hint="eastAsia"/>
        </w:rPr>
        <w:t>照明箱、检修箱、成套箱等进线、出线电力电缆保护管接地线线径按其电缆中P</w:t>
      </w:r>
      <w:r w:rsidRPr="004E73EE">
        <w:rPr>
          <w:rFonts w:asciiTheme="minorEastAsia" w:eastAsiaTheme="minorEastAsia" w:hAnsiTheme="minorEastAsia" w:cs="宋体"/>
        </w:rPr>
        <w:t>E</w:t>
      </w:r>
      <w:r w:rsidRPr="004E73EE">
        <w:rPr>
          <w:rFonts w:asciiTheme="minorEastAsia" w:eastAsiaTheme="minorEastAsia" w:hAnsiTheme="minorEastAsia" w:cs="宋体" w:hint="eastAsia"/>
        </w:rPr>
        <w:t>线线径选择，</w:t>
      </w:r>
      <w:bookmarkStart w:id="8" w:name="_Hlk100492622"/>
      <w:r w:rsidRPr="004E73EE">
        <w:rPr>
          <w:rFonts w:asciiTheme="minorEastAsia" w:eastAsiaTheme="minorEastAsia" w:hAnsiTheme="minorEastAsia" w:cs="宋体" w:hint="eastAsia"/>
        </w:rPr>
        <w:t>要求参照3</w:t>
      </w:r>
      <w:r w:rsidRPr="004E73EE">
        <w:rPr>
          <w:rFonts w:asciiTheme="minorEastAsia" w:eastAsiaTheme="minorEastAsia" w:hAnsiTheme="minorEastAsia" w:cs="宋体"/>
        </w:rPr>
        <w:t>.1</w:t>
      </w:r>
      <w:bookmarkEnd w:id="8"/>
      <w:r w:rsidRPr="004E73EE">
        <w:rPr>
          <w:rFonts w:asciiTheme="minorEastAsia" w:eastAsiaTheme="minorEastAsia" w:hAnsiTheme="minorEastAsia" w:cs="宋体" w:hint="eastAsia"/>
        </w:rPr>
        <w:t xml:space="preserve">。 </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w:t>
      </w:r>
      <w:r w:rsidRPr="004E73EE">
        <w:rPr>
          <w:rFonts w:asciiTheme="minorEastAsia" w:eastAsiaTheme="minorEastAsia" w:hAnsiTheme="minorEastAsia" w:cs="宋体"/>
        </w:rPr>
        <w:t>.3</w:t>
      </w:r>
      <w:r w:rsidRPr="004E73EE">
        <w:rPr>
          <w:rFonts w:asciiTheme="minorEastAsia" w:eastAsiaTheme="minorEastAsia" w:hAnsiTheme="minorEastAsia" w:cs="宋体" w:hint="eastAsia"/>
        </w:rPr>
        <w:t>非电力电缆保护管的接地线截面</w:t>
      </w:r>
      <w:proofErr w:type="gramStart"/>
      <w:r w:rsidRPr="004E73EE">
        <w:rPr>
          <w:rFonts w:asciiTheme="minorEastAsia" w:eastAsiaTheme="minorEastAsia" w:hAnsiTheme="minorEastAsia" w:cs="宋体" w:hint="eastAsia"/>
        </w:rPr>
        <w:t>积不得</w:t>
      </w:r>
      <w:proofErr w:type="gramEnd"/>
      <w:r w:rsidRPr="004E73EE">
        <w:rPr>
          <w:rFonts w:asciiTheme="minorEastAsia" w:eastAsiaTheme="minorEastAsia" w:hAnsiTheme="minorEastAsia" w:cs="宋体" w:hint="eastAsia"/>
        </w:rPr>
        <w:t>小于6</w:t>
      </w:r>
      <w:r w:rsidRPr="004E73EE">
        <w:rPr>
          <w:rFonts w:asciiTheme="minorEastAsia" w:eastAsiaTheme="minorEastAsia" w:hAnsiTheme="minorEastAsia" w:cs="宋体"/>
        </w:rPr>
        <w:t>mm2</w:t>
      </w:r>
      <w:r w:rsidRPr="004E73EE">
        <w:rPr>
          <w:rFonts w:asciiTheme="minorEastAsia" w:eastAsiaTheme="minorEastAsia" w:hAnsiTheme="minorEastAsia" w:cs="宋体" w:hint="eastAsia"/>
        </w:rPr>
        <w:t>，要求参照3</w:t>
      </w:r>
      <w:r w:rsidRPr="004E73EE">
        <w:rPr>
          <w:rFonts w:asciiTheme="minorEastAsia" w:eastAsiaTheme="minorEastAsia" w:hAnsiTheme="minorEastAsia" w:cs="宋体"/>
        </w:rPr>
        <w:t>.1</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3.4立式安装的操作柱的脚盘、挂式安装的操作柱的支架均须接地，须用截面积不小于6mm²的BVR黄绿双色多股软铜线与就近接地扁钢连接。</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3.5防爆型人体静电释放装置附近在接地扁钢</w:t>
      </w:r>
      <w:r w:rsidR="001A5D12" w:rsidRPr="004E73EE">
        <w:rPr>
          <w:rFonts w:asciiTheme="minorEastAsia" w:eastAsiaTheme="minorEastAsia" w:hAnsiTheme="minorEastAsia" w:cs="宋体" w:hint="eastAsia"/>
        </w:rPr>
        <w:t>用</w:t>
      </w:r>
      <w:r w:rsidRPr="004E73EE">
        <w:rPr>
          <w:rFonts w:asciiTheme="minorEastAsia" w:eastAsiaTheme="minorEastAsia" w:hAnsiTheme="minorEastAsia" w:cs="宋体" w:hint="eastAsia"/>
        </w:rPr>
        <w:t>M8×20mm热浸</w:t>
      </w:r>
      <w:proofErr w:type="gramStart"/>
      <w:r w:rsidRPr="004E73EE">
        <w:rPr>
          <w:rFonts w:asciiTheme="minorEastAsia" w:eastAsiaTheme="minorEastAsia" w:hAnsiTheme="minorEastAsia" w:cs="宋体" w:hint="eastAsia"/>
        </w:rPr>
        <w:t>锌</w:t>
      </w:r>
      <w:proofErr w:type="gramEnd"/>
      <w:r w:rsidRPr="004E73EE">
        <w:rPr>
          <w:rFonts w:asciiTheme="minorEastAsia" w:eastAsiaTheme="minorEastAsia" w:hAnsiTheme="minorEastAsia" w:cs="宋体" w:hint="eastAsia"/>
        </w:rPr>
        <w:t>螺栓完成防爆型人体静电释放装置与接地扁钢连接工作。</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3.6所有</w:t>
      </w:r>
      <w:proofErr w:type="gramStart"/>
      <w:r w:rsidRPr="004E73EE">
        <w:rPr>
          <w:rFonts w:asciiTheme="minorEastAsia" w:eastAsiaTheme="minorEastAsia" w:hAnsiTheme="minorEastAsia" w:cs="宋体" w:hint="eastAsia"/>
        </w:rPr>
        <w:t>釜</w:t>
      </w:r>
      <w:proofErr w:type="gramEnd"/>
      <w:r w:rsidRPr="004E73EE">
        <w:rPr>
          <w:rFonts w:asciiTheme="minorEastAsia" w:eastAsiaTheme="minorEastAsia" w:hAnsiTheme="minorEastAsia" w:cs="宋体" w:hint="eastAsia"/>
        </w:rPr>
        <w:t>，罐，槽、塔、换热器、过滤器等工艺设备</w:t>
      </w:r>
      <w:proofErr w:type="gramStart"/>
      <w:r w:rsidRPr="004E73EE">
        <w:rPr>
          <w:rFonts w:asciiTheme="minorEastAsia" w:eastAsiaTheme="minorEastAsia" w:hAnsiTheme="minorEastAsia" w:cs="宋体" w:hint="eastAsia"/>
        </w:rPr>
        <w:t>采用断接方式</w:t>
      </w:r>
      <w:proofErr w:type="gramEnd"/>
      <w:r w:rsidRPr="004E73EE">
        <w:rPr>
          <w:rFonts w:asciiTheme="minorEastAsia" w:eastAsiaTheme="minorEastAsia" w:hAnsiTheme="minorEastAsia" w:cs="宋体" w:hint="eastAsia"/>
        </w:rPr>
        <w:t>与就近接地扁钢连接，断接点靠近设备。采用不少于2颗不锈钢M12x</w:t>
      </w:r>
      <w:r w:rsidRPr="004E73EE">
        <w:rPr>
          <w:rFonts w:asciiTheme="minorEastAsia" w:eastAsiaTheme="minorEastAsia" w:hAnsiTheme="minorEastAsia" w:cs="宋体"/>
        </w:rPr>
        <w:t>40</w:t>
      </w:r>
      <w:r w:rsidRPr="004E73EE">
        <w:rPr>
          <w:rFonts w:asciiTheme="minorEastAsia" w:eastAsiaTheme="minorEastAsia" w:hAnsiTheme="minorEastAsia" w:cs="宋体" w:hint="eastAsia"/>
        </w:rPr>
        <w:t>mm连接，每颗螺栓配齐2个平垫</w:t>
      </w:r>
      <w:r w:rsidR="00CD3265" w:rsidRPr="004E73EE">
        <w:rPr>
          <w:rFonts w:asciiTheme="minorEastAsia" w:eastAsiaTheme="minorEastAsia" w:hAnsiTheme="minorEastAsia" w:cs="宋体" w:hint="eastAsia"/>
        </w:rPr>
        <w:t>和弹簧垫</w:t>
      </w:r>
      <w:r w:rsidRPr="004E73EE">
        <w:rPr>
          <w:rFonts w:asciiTheme="minorEastAsia" w:eastAsiaTheme="minorEastAsia" w:hAnsiTheme="minorEastAsia" w:cs="宋体" w:hint="eastAsia"/>
        </w:rPr>
        <w:t>、2个螺母。</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3.7所有照明箱的金属配管（照明箱端）统一使用截面积不小于6mm²的BVR黄绿双色多股软铜线分别单独连接至接地扁钢，线两</w:t>
      </w:r>
      <w:proofErr w:type="gramStart"/>
      <w:r w:rsidRPr="004E73EE">
        <w:rPr>
          <w:rFonts w:asciiTheme="minorEastAsia" w:eastAsiaTheme="minorEastAsia" w:hAnsiTheme="minorEastAsia" w:cs="宋体" w:hint="eastAsia"/>
        </w:rPr>
        <w:t>端压接铜鼻子</w:t>
      </w:r>
      <w:proofErr w:type="gramEnd"/>
      <w:r w:rsidRPr="004E73EE">
        <w:rPr>
          <w:rFonts w:asciiTheme="minorEastAsia" w:eastAsiaTheme="minorEastAsia" w:hAnsiTheme="minorEastAsia" w:cs="宋体" w:hint="eastAsia"/>
        </w:rPr>
        <w:t>。</w:t>
      </w:r>
      <w:r w:rsidR="00CD3265" w:rsidRPr="004E73EE">
        <w:rPr>
          <w:rFonts w:asciiTheme="minorEastAsia" w:eastAsiaTheme="minorEastAsia" w:hAnsiTheme="minorEastAsia" w:cs="宋体" w:hint="eastAsia"/>
        </w:rPr>
        <w:t>所有照明灯具和接线盒及</w:t>
      </w:r>
      <w:proofErr w:type="gramStart"/>
      <w:r w:rsidR="00CD3265" w:rsidRPr="004E73EE">
        <w:rPr>
          <w:rFonts w:asciiTheme="minorEastAsia" w:eastAsiaTheme="minorEastAsia" w:hAnsiTheme="minorEastAsia" w:cs="宋体" w:hint="eastAsia"/>
        </w:rPr>
        <w:t>穿线管</w:t>
      </w:r>
      <w:proofErr w:type="gramEnd"/>
      <w:r w:rsidR="00CD3265" w:rsidRPr="004E73EE">
        <w:rPr>
          <w:rFonts w:asciiTheme="minorEastAsia" w:eastAsiaTheme="minorEastAsia" w:hAnsiTheme="minorEastAsia" w:cs="宋体" w:hint="eastAsia"/>
        </w:rPr>
        <w:t>做等电位跨接。</w:t>
      </w:r>
      <w:r w:rsidRPr="004E73EE">
        <w:rPr>
          <w:rFonts w:asciiTheme="minorEastAsia" w:eastAsiaTheme="minorEastAsia" w:hAnsiTheme="minorEastAsia" w:cs="宋体" w:hint="eastAsia"/>
        </w:rPr>
        <w:t>接地扁钢由就近接地干线引来，接地扁钢上焊接与照明箱的金属配管数量一致的热浸</w:t>
      </w:r>
      <w:proofErr w:type="gramStart"/>
      <w:r w:rsidRPr="004E73EE">
        <w:rPr>
          <w:rFonts w:asciiTheme="minorEastAsia" w:eastAsiaTheme="minorEastAsia" w:hAnsiTheme="minorEastAsia" w:cs="宋体" w:hint="eastAsia"/>
        </w:rPr>
        <w:t>锌</w:t>
      </w:r>
      <w:proofErr w:type="gramEnd"/>
      <w:r w:rsidRPr="004E73EE">
        <w:rPr>
          <w:rFonts w:asciiTheme="minorEastAsia" w:eastAsiaTheme="minorEastAsia" w:hAnsiTheme="minorEastAsia" w:cs="宋体" w:hint="eastAsia"/>
        </w:rPr>
        <w:t>螺栓。</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3.8所有操作箱（柱）、配电箱、控制箱等金属外壳及支架必须接地，接地扁钢敷设至上述设备附近，用不小于6mm²的BVR黄绿双色多股软铜线连接，接地线两</w:t>
      </w:r>
      <w:proofErr w:type="gramStart"/>
      <w:r w:rsidRPr="004E73EE">
        <w:rPr>
          <w:rFonts w:asciiTheme="minorEastAsia" w:eastAsiaTheme="minorEastAsia" w:hAnsiTheme="minorEastAsia" w:cs="宋体" w:hint="eastAsia"/>
        </w:rPr>
        <w:t>端压接铜鼻子</w:t>
      </w:r>
      <w:proofErr w:type="gramEnd"/>
      <w:r w:rsidRPr="004E73EE">
        <w:rPr>
          <w:rFonts w:asciiTheme="minorEastAsia" w:eastAsiaTheme="minorEastAsia" w:hAnsiTheme="minorEastAsia" w:cs="宋体" w:hint="eastAsia"/>
        </w:rPr>
        <w:t>，不得</w:t>
      </w:r>
      <w:r w:rsidR="001A5D12" w:rsidRPr="004E73EE">
        <w:rPr>
          <w:rFonts w:asciiTheme="minorEastAsia" w:eastAsiaTheme="minorEastAsia" w:hAnsiTheme="minorEastAsia" w:cs="宋体" w:hint="eastAsia"/>
        </w:rPr>
        <w:t>将</w:t>
      </w:r>
      <w:r w:rsidRPr="004E73EE">
        <w:rPr>
          <w:rFonts w:asciiTheme="minorEastAsia" w:eastAsiaTheme="minorEastAsia" w:hAnsiTheme="minorEastAsia" w:cs="宋体" w:hint="eastAsia"/>
        </w:rPr>
        <w:t>接地扁钢直接焊接在上述设备金属外壳或支架。</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3.9所有装置可能发生静电危害的金属管道和设备，均应连接成连续的电气通路并接地。阀门、法兰、弯头等的连接处静电跨接参照图集1</w:t>
      </w:r>
      <w:r w:rsidRPr="004E73EE">
        <w:rPr>
          <w:rFonts w:asciiTheme="minorEastAsia" w:eastAsiaTheme="minorEastAsia" w:hAnsiTheme="minorEastAsia" w:cs="宋体"/>
        </w:rPr>
        <w:t>4D504</w:t>
      </w:r>
      <w:r w:rsidRPr="004E73EE">
        <w:rPr>
          <w:rFonts w:asciiTheme="minorEastAsia" w:eastAsiaTheme="minorEastAsia" w:hAnsiTheme="minorEastAsia" w:cs="宋体" w:hint="eastAsia"/>
        </w:rPr>
        <w:t>。阀门、法兰、弯头等的连接处静电跨接线接于固有紧固螺栓上，用于压紧跨接线的螺母应额外增加。跨接线应选择6mm²的BV黄</w:t>
      </w:r>
      <w:r w:rsidRPr="004E73EE">
        <w:rPr>
          <w:rFonts w:asciiTheme="minorEastAsia" w:eastAsiaTheme="minorEastAsia" w:hAnsiTheme="minorEastAsia" w:cs="宋体" w:hint="eastAsia"/>
        </w:rPr>
        <w:lastRenderedPageBreak/>
        <w:t>绿双色铜线。</w:t>
      </w:r>
      <w:r w:rsidR="001A5D12" w:rsidRPr="004E73EE">
        <w:rPr>
          <w:rFonts w:asciiTheme="minorEastAsia" w:eastAsiaTheme="minorEastAsia" w:hAnsiTheme="minorEastAsia" w:cs="宋体" w:hint="eastAsia"/>
        </w:rPr>
        <w:t>所有四孔法兰盘必须跨接线连接。</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w:t>
      </w:r>
      <w:r w:rsidRPr="004E73EE">
        <w:rPr>
          <w:rFonts w:asciiTheme="minorEastAsia" w:eastAsiaTheme="minorEastAsia" w:hAnsiTheme="minorEastAsia" w:cs="宋体"/>
        </w:rPr>
        <w:t>.1</w:t>
      </w:r>
      <w:r w:rsidRPr="004E73EE">
        <w:rPr>
          <w:rFonts w:asciiTheme="minorEastAsia" w:eastAsiaTheme="minorEastAsia" w:hAnsiTheme="minorEastAsia" w:cs="宋体" w:hint="eastAsia"/>
        </w:rPr>
        <w:t>0可燃气体、液化烃、可燃液体、可燃固体的管道在下列部位应设静电接地设施：</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3.10.1进出装置或设施处。</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3.10.2爆炸危险场所的边界。</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3.10.3管道泵及泵入口永久过滤器、缓冲罐等。</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w:t>
      </w:r>
      <w:r w:rsidRPr="004E73EE">
        <w:rPr>
          <w:rFonts w:asciiTheme="minorEastAsia" w:eastAsiaTheme="minorEastAsia" w:hAnsiTheme="minorEastAsia" w:cs="宋体"/>
        </w:rPr>
        <w:t>.1</w:t>
      </w:r>
      <w:r w:rsidRPr="004E73EE">
        <w:rPr>
          <w:rFonts w:asciiTheme="minorEastAsia" w:eastAsiaTheme="minorEastAsia" w:hAnsiTheme="minorEastAsia" w:cs="宋体" w:hint="eastAsia"/>
        </w:rPr>
        <w:t>1防雷接地、静电接地、设备接地的施工内容，总包方电气专业应在施工中与总包方工艺专业及发包人做好充分的沟通配合。总包方必须严格按</w:t>
      </w:r>
      <w:r w:rsidR="009B5F07" w:rsidRPr="004E73EE">
        <w:rPr>
          <w:rFonts w:asciiTheme="minorEastAsia" w:eastAsiaTheme="minorEastAsia" w:hAnsiTheme="minorEastAsia" w:cs="宋体" w:hint="eastAsia"/>
        </w:rPr>
        <w:t>设计</w:t>
      </w:r>
      <w:r w:rsidRPr="004E73EE">
        <w:rPr>
          <w:rFonts w:asciiTheme="minorEastAsia" w:eastAsiaTheme="minorEastAsia" w:hAnsiTheme="minorEastAsia" w:cs="宋体" w:hint="eastAsia"/>
        </w:rPr>
        <w:t>说明和设计</w:t>
      </w:r>
      <w:r w:rsidR="009B5F07" w:rsidRPr="004E73EE">
        <w:rPr>
          <w:rFonts w:asciiTheme="minorEastAsia" w:eastAsiaTheme="minorEastAsia" w:hAnsiTheme="minorEastAsia" w:cs="宋体" w:hint="eastAsia"/>
        </w:rPr>
        <w:t>图纸</w:t>
      </w:r>
      <w:r w:rsidRPr="004E73EE">
        <w:rPr>
          <w:rFonts w:asciiTheme="minorEastAsia" w:eastAsiaTheme="minorEastAsia" w:hAnsiTheme="minorEastAsia" w:cs="宋体" w:hint="eastAsia"/>
        </w:rPr>
        <w:t>及相关规范、图集进行施工。</w:t>
      </w:r>
    </w:p>
    <w:p w:rsidR="0081014D" w:rsidRPr="004E73EE" w:rsidRDefault="00D70116" w:rsidP="001446DF">
      <w:pPr>
        <w:spacing w:line="360" w:lineRule="auto"/>
        <w:rPr>
          <w:rFonts w:asciiTheme="minorEastAsia" w:eastAsiaTheme="minorEastAsia" w:hAnsiTheme="minorEastAsia" w:cs="宋体"/>
          <w:b/>
        </w:rPr>
      </w:pPr>
      <w:bookmarkStart w:id="9" w:name="_Toc31333"/>
      <w:r w:rsidRPr="004E73EE">
        <w:rPr>
          <w:rFonts w:asciiTheme="minorEastAsia" w:eastAsiaTheme="minorEastAsia" w:hAnsiTheme="minorEastAsia" w:cs="宋体" w:hint="eastAsia"/>
          <w:b/>
        </w:rPr>
        <w:t>4.照明安装技术要求</w:t>
      </w:r>
      <w:bookmarkEnd w:id="9"/>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4.1所有照明（疏散照明除外）电缆仅在照明配电箱处采用断续配管，其余照明线路须全程采用DN20镀锌钢管沿楼板、墙壁、钢结构明敷直至进各灯具，之间不允许出现断续配管敷设。</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4.2疏散照明全程钢管布线，不得出现断续配管。应急疏散照明自配电箱出线口开始穿DN20镀锌钢管敷设，需吊装的应急疏散照明灯具若无法吊装，用∠50x5mm镀锌角钢制作支架安装。</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4.3有</w:t>
      </w:r>
      <w:proofErr w:type="gramStart"/>
      <w:r w:rsidRPr="004E73EE">
        <w:rPr>
          <w:rFonts w:asciiTheme="minorEastAsia" w:eastAsiaTheme="minorEastAsia" w:hAnsiTheme="minorEastAsia" w:cs="宋体" w:hint="eastAsia"/>
        </w:rPr>
        <w:t>防爆区</w:t>
      </w:r>
      <w:proofErr w:type="gramEnd"/>
      <w:r w:rsidRPr="004E73EE">
        <w:rPr>
          <w:rFonts w:asciiTheme="minorEastAsia" w:eastAsiaTheme="minorEastAsia" w:hAnsiTheme="minorEastAsia" w:cs="宋体" w:hint="eastAsia"/>
        </w:rPr>
        <w:t>装置的照明电缆出照明配电箱后进入钢管时，钢管</w:t>
      </w:r>
      <w:proofErr w:type="gramStart"/>
      <w:r w:rsidRPr="004E73EE">
        <w:rPr>
          <w:rFonts w:asciiTheme="minorEastAsia" w:eastAsiaTheme="minorEastAsia" w:hAnsiTheme="minorEastAsia" w:cs="宋体" w:hint="eastAsia"/>
        </w:rPr>
        <w:t>口需要</w:t>
      </w:r>
      <w:proofErr w:type="gramEnd"/>
      <w:r w:rsidRPr="004E73EE">
        <w:rPr>
          <w:rFonts w:asciiTheme="minorEastAsia" w:eastAsiaTheme="minorEastAsia" w:hAnsiTheme="minorEastAsia" w:cs="宋体" w:hint="eastAsia"/>
        </w:rPr>
        <w:t>装防爆接线盒或防爆电缆密封接头(或防爆电缆夹紧密封头)，钢管需要有外螺纹。</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4.4非</w:t>
      </w:r>
      <w:proofErr w:type="gramStart"/>
      <w:r w:rsidRPr="004E73EE">
        <w:rPr>
          <w:rFonts w:asciiTheme="minorEastAsia" w:eastAsiaTheme="minorEastAsia" w:hAnsiTheme="minorEastAsia" w:cs="宋体" w:hint="eastAsia"/>
        </w:rPr>
        <w:t>防爆区</w:t>
      </w:r>
      <w:proofErr w:type="gramEnd"/>
      <w:r w:rsidRPr="004E73EE">
        <w:rPr>
          <w:rFonts w:asciiTheme="minorEastAsia" w:eastAsiaTheme="minorEastAsia" w:hAnsiTheme="minorEastAsia" w:cs="宋体" w:hint="eastAsia"/>
        </w:rPr>
        <w:t>照明电缆出照明配电箱后进入钢管时，钢管</w:t>
      </w:r>
      <w:proofErr w:type="gramStart"/>
      <w:r w:rsidRPr="004E73EE">
        <w:rPr>
          <w:rFonts w:asciiTheme="minorEastAsia" w:eastAsiaTheme="minorEastAsia" w:hAnsiTheme="minorEastAsia" w:cs="宋体" w:hint="eastAsia"/>
        </w:rPr>
        <w:t>口需要</w:t>
      </w:r>
      <w:proofErr w:type="gramEnd"/>
      <w:r w:rsidRPr="004E73EE">
        <w:rPr>
          <w:rFonts w:asciiTheme="minorEastAsia" w:eastAsiaTheme="minorEastAsia" w:hAnsiTheme="minorEastAsia" w:cs="宋体" w:hint="eastAsia"/>
        </w:rPr>
        <w:t>封堵防火有机堵料。</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4.5照明回路的灯具、接线盒、活接头、金属堵头等应不低于安装场所最高环境要求且必须配件齐全、安装顺序正确。</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4.6灯具必须接在接线盒上，不允许直接与配线钢管直接连接（厂家配套的弯杆、直杆等除外），接线盒必须采用平盖接线盒。有连接灯具的接线盒，其两侧必须安装支架支撑。</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4.7照明回路配管，根据以下情况安装活接头：</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4.7.1同一根配管连接的接线盒之间只需安装1个，每个接线盒至少安装1个活接。</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4.7.2直角弯、其他角度的弯管或非直管两端连接处需配活接。</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4.7.3配管长度大于6m时用活接连接。</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4.7.4穿墙、楼板的配管两侧接线盒各安装1个。</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4.7.5以上情况，视安装需要可增加1~2个。</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4.8所有照明管路使用螺纹连接，</w:t>
      </w:r>
      <w:r w:rsidR="00895E73" w:rsidRPr="004E73EE">
        <w:rPr>
          <w:rFonts w:asciiTheme="minorEastAsia" w:eastAsiaTheme="minorEastAsia" w:hAnsiTheme="minorEastAsia" w:cs="宋体" w:hint="eastAsia"/>
        </w:rPr>
        <w:t>螺纹涂润滑油脂，</w:t>
      </w:r>
      <w:r w:rsidRPr="004E73EE">
        <w:rPr>
          <w:rFonts w:asciiTheme="minorEastAsia" w:eastAsiaTheme="minorEastAsia" w:hAnsiTheme="minorEastAsia" w:cs="宋体" w:hint="eastAsia"/>
        </w:rPr>
        <w:t>外漏丝扣不应超过3扣。照明安装中所有螺纹锁紧处、</w:t>
      </w:r>
      <w:proofErr w:type="gramStart"/>
      <w:r w:rsidRPr="004E73EE">
        <w:rPr>
          <w:rFonts w:asciiTheme="minorEastAsia" w:eastAsiaTheme="minorEastAsia" w:hAnsiTheme="minorEastAsia" w:cs="宋体" w:hint="eastAsia"/>
        </w:rPr>
        <w:t>活接及</w:t>
      </w:r>
      <w:proofErr w:type="gramEnd"/>
      <w:r w:rsidRPr="004E73EE">
        <w:rPr>
          <w:rFonts w:asciiTheme="minorEastAsia" w:eastAsiaTheme="minorEastAsia" w:hAnsiTheme="minorEastAsia" w:cs="宋体" w:hint="eastAsia"/>
        </w:rPr>
        <w:t>外漏丝扣，在锁紧后均匀涂刷透明绝缘漆。</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4.9照明回路电缆只能在接线盒内连接，管件中不允许有中间接头。接线盒内部接线时需将接地线与接线盒内的接地螺栓连接。</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lastRenderedPageBreak/>
        <w:t>4.10接线盒盒盖侧装或朝下安装（</w:t>
      </w:r>
      <w:proofErr w:type="gramStart"/>
      <w:r w:rsidRPr="004E73EE">
        <w:rPr>
          <w:rFonts w:asciiTheme="minorEastAsia" w:eastAsiaTheme="minorEastAsia" w:hAnsiTheme="minorEastAsia" w:cs="宋体" w:hint="eastAsia"/>
        </w:rPr>
        <w:t>朝维护面</w:t>
      </w:r>
      <w:proofErr w:type="gramEnd"/>
      <w:r w:rsidRPr="004E73EE">
        <w:rPr>
          <w:rFonts w:asciiTheme="minorEastAsia" w:eastAsiaTheme="minorEastAsia" w:hAnsiTheme="minorEastAsia" w:cs="宋体" w:hint="eastAsia"/>
        </w:rPr>
        <w:t>），接线盒安装后备用接线口禁止朝上。有防爆区域的装置安装的接线盒备用口须使用符合安装场所防爆等级要求的不锈钢压紧锁母，其余密封配件齐全、安装顺序正确。安装完毕的照明接线盒不得承受机械应力。接线盒或穿线盒需选用钢制材料不允许用铝制材料。</w:t>
      </w:r>
      <w:bookmarkStart w:id="10" w:name="_GoBack"/>
      <w:bookmarkEnd w:id="10"/>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4.11</w:t>
      </w:r>
      <w:proofErr w:type="gramStart"/>
      <w:r w:rsidRPr="004E73EE">
        <w:rPr>
          <w:rFonts w:asciiTheme="minorEastAsia" w:eastAsiaTheme="minorEastAsia" w:hAnsiTheme="minorEastAsia" w:cs="宋体" w:hint="eastAsia"/>
        </w:rPr>
        <w:t>弯杆灯安装</w:t>
      </w:r>
      <w:proofErr w:type="gramEnd"/>
      <w:r w:rsidRPr="004E73EE">
        <w:rPr>
          <w:rFonts w:asciiTheme="minorEastAsia" w:eastAsiaTheme="minorEastAsia" w:hAnsiTheme="minorEastAsia" w:cs="宋体" w:hint="eastAsia"/>
        </w:rPr>
        <w:t>必须使用厂家配套的能安装</w:t>
      </w:r>
      <w:r w:rsidR="009B5F07" w:rsidRPr="004E73EE">
        <w:rPr>
          <w:rFonts w:asciiTheme="minorEastAsia" w:eastAsiaTheme="minorEastAsia" w:hAnsiTheme="minorEastAsia" w:cs="宋体" w:hint="eastAsia"/>
        </w:rPr>
        <w:t>不锈钢</w:t>
      </w:r>
      <w:r w:rsidRPr="004E73EE">
        <w:rPr>
          <w:rFonts w:asciiTheme="minorEastAsia" w:eastAsiaTheme="minorEastAsia" w:hAnsiTheme="minorEastAsia" w:cs="宋体" w:hint="eastAsia"/>
        </w:rPr>
        <w:t>吊链的弯杆，且其他配件齐全、安装正确，不允许现场使用临时加工的弯杆。</w:t>
      </w:r>
    </w:p>
    <w:p w:rsidR="0081014D" w:rsidRPr="004E73EE" w:rsidRDefault="00D70116" w:rsidP="001446DF">
      <w:pPr>
        <w:spacing w:line="360" w:lineRule="auto"/>
        <w:rPr>
          <w:rFonts w:asciiTheme="minorEastAsia" w:eastAsiaTheme="minorEastAsia" w:hAnsiTheme="minorEastAsia" w:cs="宋体"/>
          <w:b/>
        </w:rPr>
      </w:pPr>
      <w:bookmarkStart w:id="11" w:name="_Toc738"/>
      <w:r w:rsidRPr="004E73EE">
        <w:rPr>
          <w:rFonts w:asciiTheme="minorEastAsia" w:eastAsiaTheme="minorEastAsia" w:hAnsiTheme="minorEastAsia" w:cs="宋体" w:hint="eastAsia"/>
          <w:b/>
        </w:rPr>
        <w:t>5.电缆保护管安装技术要求</w:t>
      </w:r>
      <w:bookmarkEnd w:id="11"/>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5.1电机动力电缆</w:t>
      </w:r>
      <w:proofErr w:type="gramStart"/>
      <w:r w:rsidRPr="004E73EE">
        <w:rPr>
          <w:rFonts w:asciiTheme="minorEastAsia" w:eastAsiaTheme="minorEastAsia" w:hAnsiTheme="minorEastAsia" w:cs="宋体" w:hint="eastAsia"/>
        </w:rPr>
        <w:t>保护管均采用</w:t>
      </w:r>
      <w:proofErr w:type="gramEnd"/>
      <w:r w:rsidRPr="004E73EE">
        <w:rPr>
          <w:rFonts w:asciiTheme="minorEastAsia" w:eastAsiaTheme="minorEastAsia" w:hAnsiTheme="minorEastAsia" w:cs="宋体" w:hint="eastAsia"/>
        </w:rPr>
        <w:t>镀锌水煤气钢管。</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w:t>
      </w:r>
      <w:r w:rsidRPr="004E73EE">
        <w:rPr>
          <w:rFonts w:asciiTheme="minorEastAsia" w:eastAsiaTheme="minorEastAsia" w:hAnsiTheme="minorEastAsia" w:cs="宋体"/>
        </w:rPr>
        <w:t>.2</w:t>
      </w:r>
      <w:r w:rsidRPr="004E73EE">
        <w:rPr>
          <w:rFonts w:asciiTheme="minorEastAsia" w:eastAsiaTheme="minorEastAsia" w:hAnsiTheme="minorEastAsia" w:cs="宋体" w:hint="eastAsia"/>
        </w:rPr>
        <w:t>管口在敷设电缆前必须进行处理，保证无毛刺和尖锐棱角。动力电缆金属保护管进、出线管</w:t>
      </w:r>
      <w:proofErr w:type="gramStart"/>
      <w:r w:rsidRPr="004E73EE">
        <w:rPr>
          <w:rFonts w:asciiTheme="minorEastAsia" w:eastAsiaTheme="minorEastAsia" w:hAnsiTheme="minorEastAsia" w:cs="宋体" w:hint="eastAsia"/>
        </w:rPr>
        <w:t>口需胀</w:t>
      </w:r>
      <w:proofErr w:type="gramEnd"/>
      <w:r w:rsidRPr="004E73EE">
        <w:rPr>
          <w:rFonts w:asciiTheme="minorEastAsia" w:eastAsiaTheme="minorEastAsia" w:hAnsiTheme="minorEastAsia" w:cs="宋体" w:hint="eastAsia"/>
        </w:rPr>
        <w:t>口。</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5.3</w:t>
      </w:r>
      <w:proofErr w:type="gramStart"/>
      <w:r w:rsidRPr="004E73EE">
        <w:rPr>
          <w:rFonts w:asciiTheme="minorEastAsia" w:eastAsiaTheme="minorEastAsia" w:hAnsiTheme="minorEastAsia" w:cs="宋体" w:hint="eastAsia"/>
        </w:rPr>
        <w:t>所有非埋地</w:t>
      </w:r>
      <w:proofErr w:type="gramEnd"/>
      <w:r w:rsidRPr="004E73EE">
        <w:rPr>
          <w:rFonts w:asciiTheme="minorEastAsia" w:eastAsiaTheme="minorEastAsia" w:hAnsiTheme="minorEastAsia" w:cs="宋体" w:hint="eastAsia"/>
        </w:rPr>
        <w:t>部分电缆保护管必须使用抱</w:t>
      </w:r>
      <w:proofErr w:type="gramStart"/>
      <w:r w:rsidRPr="004E73EE">
        <w:rPr>
          <w:rFonts w:asciiTheme="minorEastAsia" w:eastAsiaTheme="minorEastAsia" w:hAnsiTheme="minorEastAsia" w:cs="宋体" w:hint="eastAsia"/>
        </w:rPr>
        <w:t>箍固定</w:t>
      </w:r>
      <w:proofErr w:type="gramEnd"/>
      <w:r w:rsidRPr="004E73EE">
        <w:rPr>
          <w:rFonts w:asciiTheme="minorEastAsia" w:eastAsiaTheme="minorEastAsia" w:hAnsiTheme="minorEastAsia" w:cs="宋体" w:hint="eastAsia"/>
        </w:rPr>
        <w:t>在支架上，保护管不得直接与支架、构筑物等焊接固定。</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5.4镀锌管镀锌层有脱落的地方应刷除锈漆和银粉漆防腐。</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5.5每根电缆管的弯头不超过3个且</w:t>
      </w:r>
      <w:proofErr w:type="gramStart"/>
      <w:r w:rsidRPr="004E73EE">
        <w:rPr>
          <w:rFonts w:asciiTheme="minorEastAsia" w:eastAsiaTheme="minorEastAsia" w:hAnsiTheme="minorEastAsia" w:cs="宋体" w:hint="eastAsia"/>
        </w:rPr>
        <w:t>直角弯不超过</w:t>
      </w:r>
      <w:proofErr w:type="gramEnd"/>
      <w:r w:rsidRPr="004E73EE">
        <w:rPr>
          <w:rFonts w:asciiTheme="minorEastAsia" w:eastAsiaTheme="minorEastAsia" w:hAnsiTheme="minorEastAsia" w:cs="宋体" w:hint="eastAsia"/>
        </w:rPr>
        <w:t>2个。</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5.6对于电缆管支架间距，图纸有说明时遵照图纸说明，无说明时支架间的间距不超过3米。</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5.7电缆保护管埋地时，其地基应坚实、平整，不应有沉陷。</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5.8同</w:t>
      </w:r>
      <w:proofErr w:type="gramStart"/>
      <w:r w:rsidRPr="004E73EE">
        <w:rPr>
          <w:rFonts w:asciiTheme="minorEastAsia" w:eastAsiaTheme="minorEastAsia" w:hAnsiTheme="minorEastAsia" w:cs="宋体" w:hint="eastAsia"/>
        </w:rPr>
        <w:t>一保护管</w:t>
      </w:r>
      <w:proofErr w:type="gramEnd"/>
      <w:r w:rsidRPr="004E73EE">
        <w:rPr>
          <w:rFonts w:asciiTheme="minorEastAsia" w:eastAsiaTheme="minorEastAsia" w:hAnsiTheme="minorEastAsia" w:cs="宋体" w:hint="eastAsia"/>
        </w:rPr>
        <w:t>支架上</w:t>
      </w:r>
      <w:proofErr w:type="gramStart"/>
      <w:r w:rsidRPr="004E73EE">
        <w:rPr>
          <w:rFonts w:asciiTheme="minorEastAsia" w:eastAsiaTheme="minorEastAsia" w:hAnsiTheme="minorEastAsia" w:cs="宋体" w:hint="eastAsia"/>
        </w:rPr>
        <w:t>若固定</w:t>
      </w:r>
      <w:proofErr w:type="gramEnd"/>
      <w:r w:rsidRPr="004E73EE">
        <w:rPr>
          <w:rFonts w:asciiTheme="minorEastAsia" w:eastAsiaTheme="minorEastAsia" w:hAnsiTheme="minorEastAsia" w:cs="宋体" w:hint="eastAsia"/>
        </w:rPr>
        <w:t>多根电缆保护管时，保护管之间间距要求不小于50mm。支架制作时应保证使用的钢材平直、无明显扭曲，切口无卷边、毛刺，支架应安装牢固，焊接后不得有显著变形，同一安装内容的支架在同一装置内长度、高度、安装方式上要统一并做防腐处理。</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5.9</w:t>
      </w:r>
      <w:r w:rsidR="00CD3265" w:rsidRPr="004E73EE">
        <w:rPr>
          <w:rFonts w:asciiTheme="minorEastAsia" w:eastAsiaTheme="minorEastAsia" w:hAnsiTheme="minorEastAsia" w:cs="宋体" w:hint="eastAsia"/>
        </w:rPr>
        <w:t>所有电力保护管</w:t>
      </w:r>
      <w:r w:rsidR="005450C1" w:rsidRPr="004E73EE">
        <w:rPr>
          <w:rFonts w:asciiTheme="minorEastAsia" w:eastAsiaTheme="minorEastAsia" w:hAnsiTheme="minorEastAsia" w:cs="宋体" w:hint="eastAsia"/>
        </w:rPr>
        <w:t>应从桥架处架空敷设</w:t>
      </w:r>
      <w:r w:rsidR="0026519F" w:rsidRPr="004E73EE">
        <w:rPr>
          <w:rFonts w:asciiTheme="minorEastAsia" w:eastAsiaTheme="minorEastAsia" w:hAnsiTheme="minorEastAsia" w:cs="宋体" w:hint="eastAsia"/>
        </w:rPr>
        <w:t>，</w:t>
      </w:r>
      <w:r w:rsidR="005450C1" w:rsidRPr="004E73EE">
        <w:rPr>
          <w:rFonts w:asciiTheme="minorEastAsia" w:eastAsiaTheme="minorEastAsia" w:hAnsiTheme="minorEastAsia" w:cs="宋体" w:hint="eastAsia"/>
        </w:rPr>
        <w:t>确实需要电力电缆保护管埋地敷设的，埋地深度不小于0.7m。保护管在电机接线盒进线口同一侧靠近</w:t>
      </w:r>
      <w:proofErr w:type="gramStart"/>
      <w:r w:rsidR="005450C1" w:rsidRPr="004E73EE">
        <w:rPr>
          <w:rFonts w:asciiTheme="minorEastAsia" w:eastAsiaTheme="minorEastAsia" w:hAnsiTheme="minorEastAsia" w:cs="宋体" w:hint="eastAsia"/>
        </w:rPr>
        <w:t>非轴伸端</w:t>
      </w:r>
      <w:proofErr w:type="gramEnd"/>
      <w:r w:rsidR="005450C1" w:rsidRPr="004E73EE">
        <w:rPr>
          <w:rFonts w:asciiTheme="minorEastAsia" w:eastAsiaTheme="minorEastAsia" w:hAnsiTheme="minorEastAsia" w:cs="宋体" w:hint="eastAsia"/>
        </w:rPr>
        <w:t>位置出地面，保护管出地面后的高度视电机接线盒进线口高度确定，便于接线，对于部分接线盒偏低的电机，保护管出地面后高出设备基础50mm，</w:t>
      </w:r>
      <w:r w:rsidRPr="004E73EE">
        <w:rPr>
          <w:rFonts w:asciiTheme="minorEastAsia" w:eastAsiaTheme="minorEastAsia" w:hAnsiTheme="minorEastAsia" w:cs="宋体" w:hint="eastAsia"/>
        </w:rPr>
        <w:t>保护管与电机接线盒进线口同一侧的基础侧边的距离根据保护管内敷设的电缆线径大小在300mm范围内做远近调整。</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5.10所有埋地电缆保护钢管在进出地面部位刷沥青漆防腐，管在地上地下部分各刷200mm，且总包方须与土建密切配合，在土建地面硬化施工时用混泥土在所有埋地镀锌管进出地面周围处做不低于100mm锥形护坡。</w:t>
      </w:r>
      <w:r w:rsidR="004E73EE" w:rsidRPr="004E73EE">
        <w:rPr>
          <w:rFonts w:asciiTheme="minorEastAsia" w:eastAsiaTheme="minorEastAsia" w:hAnsiTheme="minorEastAsia" w:cs="宋体" w:hint="eastAsia"/>
        </w:rPr>
        <w:t>腐蚀性场所须加套更大尺寸的PVC管保护，PVC管在地上地下部分各200mm，PVC管内径应至少大于所保护的镀锌钢管外径40mm，且镀锌钢管位于PVC管中心位置，</w:t>
      </w:r>
      <w:proofErr w:type="gramStart"/>
      <w:r w:rsidR="004E73EE" w:rsidRPr="004E73EE">
        <w:rPr>
          <w:rFonts w:asciiTheme="minorEastAsia" w:eastAsiaTheme="minorEastAsia" w:hAnsiTheme="minorEastAsia" w:cs="宋体" w:hint="eastAsia"/>
        </w:rPr>
        <w:t>保证套完后</w:t>
      </w:r>
      <w:proofErr w:type="gramEnd"/>
      <w:r w:rsidR="004E73EE" w:rsidRPr="004E73EE">
        <w:rPr>
          <w:rFonts w:asciiTheme="minorEastAsia" w:eastAsiaTheme="minorEastAsia" w:hAnsiTheme="minorEastAsia" w:cs="宋体" w:hint="eastAsia"/>
        </w:rPr>
        <w:t>能均匀填充混泥土且PVC管口混泥土做成锥形，若受场所限制在加</w:t>
      </w:r>
      <w:r w:rsidR="004E73EE" w:rsidRPr="004E73EE">
        <w:rPr>
          <w:rFonts w:asciiTheme="minorEastAsia" w:eastAsiaTheme="minorEastAsia" w:hAnsiTheme="minorEastAsia" w:cs="宋体" w:hint="eastAsia"/>
        </w:rPr>
        <w:lastRenderedPageBreak/>
        <w:t>套PVC管后影响安装的，</w:t>
      </w:r>
      <w:proofErr w:type="gramStart"/>
      <w:r w:rsidR="004E73EE" w:rsidRPr="004E73EE">
        <w:rPr>
          <w:rFonts w:asciiTheme="minorEastAsia" w:eastAsiaTheme="minorEastAsia" w:hAnsiTheme="minorEastAsia" w:cs="宋体" w:hint="eastAsia"/>
        </w:rPr>
        <w:t>保护管只在</w:t>
      </w:r>
      <w:proofErr w:type="gramEnd"/>
      <w:r w:rsidR="004E73EE" w:rsidRPr="004E73EE">
        <w:rPr>
          <w:rFonts w:asciiTheme="minorEastAsia" w:eastAsiaTheme="minorEastAsia" w:hAnsiTheme="minorEastAsia" w:cs="宋体" w:hint="eastAsia"/>
        </w:rPr>
        <w:t>设备侧出地面部分套PVC管保护。</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5.11所有电缆保护管不得直接对口熔焊连接。若采用套管焊接的方式，焊接处需要满焊，不得断续焊接。连接时两管口应对准对紧，连接牢固、密封良好，套接的短套管长度不应小于管外径的2.2倍。</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5.12所有动力电缆保护管的支架使用不低于∠50x5mm热浸</w:t>
      </w:r>
      <w:proofErr w:type="gramStart"/>
      <w:r w:rsidRPr="004E73EE">
        <w:rPr>
          <w:rFonts w:asciiTheme="minorEastAsia" w:eastAsiaTheme="minorEastAsia" w:hAnsiTheme="minorEastAsia" w:cs="宋体" w:hint="eastAsia"/>
        </w:rPr>
        <w:t>锌</w:t>
      </w:r>
      <w:proofErr w:type="gramEnd"/>
      <w:r w:rsidRPr="004E73EE">
        <w:rPr>
          <w:rFonts w:asciiTheme="minorEastAsia" w:eastAsiaTheme="minorEastAsia" w:hAnsiTheme="minorEastAsia" w:cs="宋体" w:hint="eastAsia"/>
        </w:rPr>
        <w:t>角钢，控制电缆和照明配管支架使用不低于 ∠40x4mm热浸</w:t>
      </w:r>
      <w:proofErr w:type="gramStart"/>
      <w:r w:rsidRPr="004E73EE">
        <w:rPr>
          <w:rFonts w:asciiTheme="minorEastAsia" w:eastAsiaTheme="minorEastAsia" w:hAnsiTheme="minorEastAsia" w:cs="宋体" w:hint="eastAsia"/>
        </w:rPr>
        <w:t>锌</w:t>
      </w:r>
      <w:proofErr w:type="gramEnd"/>
      <w:r w:rsidRPr="004E73EE">
        <w:rPr>
          <w:rFonts w:asciiTheme="minorEastAsia" w:eastAsiaTheme="minorEastAsia" w:hAnsiTheme="minorEastAsia" w:cs="宋体" w:hint="eastAsia"/>
        </w:rPr>
        <w:t>角钢。所有支架使用的抱</w:t>
      </w:r>
      <w:proofErr w:type="gramStart"/>
      <w:r w:rsidRPr="004E73EE">
        <w:rPr>
          <w:rFonts w:asciiTheme="minorEastAsia" w:eastAsiaTheme="minorEastAsia" w:hAnsiTheme="minorEastAsia" w:cs="宋体" w:hint="eastAsia"/>
        </w:rPr>
        <w:t>箍必须</w:t>
      </w:r>
      <w:proofErr w:type="gramEnd"/>
      <w:r w:rsidRPr="004E73EE">
        <w:rPr>
          <w:rFonts w:asciiTheme="minorEastAsia" w:eastAsiaTheme="minorEastAsia" w:hAnsiTheme="minorEastAsia" w:cs="宋体" w:hint="eastAsia"/>
        </w:rPr>
        <w:t>加装平垫及弹簧垫。</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5.13桥架底部垂直向下敷设的电缆热镀锌保护钢管管口，统一距桥架底部500mm（贴地安装的电缆桥架除外）。</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5.14挂式安装的操作柱（箱）、照明箱、检修箱、动力箱（柜）的电源进线电缆保护管，若是垂直向下敷设至设备的，设备</w:t>
      </w:r>
      <w:proofErr w:type="gramStart"/>
      <w:r w:rsidRPr="004E73EE">
        <w:rPr>
          <w:rFonts w:asciiTheme="minorEastAsia" w:eastAsiaTheme="minorEastAsia" w:hAnsiTheme="minorEastAsia" w:cs="宋体" w:hint="eastAsia"/>
        </w:rPr>
        <w:t>侧保护</w:t>
      </w:r>
      <w:proofErr w:type="gramEnd"/>
      <w:r w:rsidRPr="004E73EE">
        <w:rPr>
          <w:rFonts w:asciiTheme="minorEastAsia" w:eastAsiaTheme="minorEastAsia" w:hAnsiTheme="minorEastAsia" w:cs="宋体" w:hint="eastAsia"/>
        </w:rPr>
        <w:t>管管口与设备底边高度一致；若是垂直向上敷设至设备的，设备</w:t>
      </w:r>
      <w:proofErr w:type="gramStart"/>
      <w:r w:rsidRPr="004E73EE">
        <w:rPr>
          <w:rFonts w:asciiTheme="minorEastAsia" w:eastAsiaTheme="minorEastAsia" w:hAnsiTheme="minorEastAsia" w:cs="宋体" w:hint="eastAsia"/>
        </w:rPr>
        <w:t>侧保护管管口距设备</w:t>
      </w:r>
      <w:proofErr w:type="gramEnd"/>
      <w:r w:rsidRPr="004E73EE">
        <w:rPr>
          <w:rFonts w:asciiTheme="minorEastAsia" w:eastAsiaTheme="minorEastAsia" w:hAnsiTheme="minorEastAsia" w:cs="宋体" w:hint="eastAsia"/>
        </w:rPr>
        <w:t>底边300mm(现场可根据保护管内线径大小做适当调整）。</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5.15所有电缆保护管在电缆敷设前须在两端管口做防止异物进入的封堵；在电缆敷设完毕后两端管口须封堵。</w:t>
      </w:r>
    </w:p>
    <w:p w:rsidR="0081014D" w:rsidRPr="004E73EE" w:rsidRDefault="00D70116" w:rsidP="001446DF">
      <w:pPr>
        <w:spacing w:line="360" w:lineRule="auto"/>
        <w:rPr>
          <w:rFonts w:asciiTheme="minorEastAsia" w:eastAsiaTheme="minorEastAsia" w:hAnsiTheme="minorEastAsia" w:cs="宋体"/>
          <w:b/>
        </w:rPr>
      </w:pPr>
      <w:bookmarkStart w:id="12" w:name="_Toc1297"/>
      <w:r w:rsidRPr="004E73EE">
        <w:rPr>
          <w:rFonts w:asciiTheme="minorEastAsia" w:eastAsiaTheme="minorEastAsia" w:hAnsiTheme="minorEastAsia" w:cs="宋体" w:hint="eastAsia"/>
          <w:b/>
        </w:rPr>
        <w:t>6.操作柱安装技术要求</w:t>
      </w:r>
      <w:bookmarkEnd w:id="12"/>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6.1所有挂式安装的操作柱的支架，采用两段∠50×5m镀锌角钢Z字形焊接制作。</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6.</w:t>
      </w:r>
      <w:r w:rsidR="005450C1" w:rsidRPr="004E73EE">
        <w:rPr>
          <w:rFonts w:asciiTheme="minorEastAsia" w:eastAsiaTheme="minorEastAsia" w:hAnsiTheme="minorEastAsia" w:cs="宋体" w:hint="eastAsia"/>
        </w:rPr>
        <w:t>2</w:t>
      </w:r>
      <w:r w:rsidRPr="004E73EE">
        <w:rPr>
          <w:rFonts w:asciiTheme="minorEastAsia" w:eastAsiaTheme="minorEastAsia" w:hAnsiTheme="minorEastAsia" w:cs="宋体" w:hint="eastAsia"/>
        </w:rPr>
        <w:t>立式安装的操作柱的立柱须为操作柱厂家配套提供。</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6.</w:t>
      </w:r>
      <w:r w:rsidR="005450C1" w:rsidRPr="004E73EE">
        <w:rPr>
          <w:rFonts w:asciiTheme="minorEastAsia" w:eastAsiaTheme="minorEastAsia" w:hAnsiTheme="minorEastAsia" w:cs="宋体" w:hint="eastAsia"/>
        </w:rPr>
        <w:t>3</w:t>
      </w:r>
      <w:r w:rsidRPr="004E73EE">
        <w:rPr>
          <w:rFonts w:asciiTheme="minorEastAsia" w:eastAsiaTheme="minorEastAsia" w:hAnsiTheme="minorEastAsia" w:cs="宋体" w:hint="eastAsia"/>
        </w:rPr>
        <w:t>操作</w:t>
      </w:r>
      <w:proofErr w:type="gramStart"/>
      <w:r w:rsidRPr="004E73EE">
        <w:rPr>
          <w:rFonts w:asciiTheme="minorEastAsia" w:eastAsiaTheme="minorEastAsia" w:hAnsiTheme="minorEastAsia" w:cs="宋体" w:hint="eastAsia"/>
        </w:rPr>
        <w:t>柱固定</w:t>
      </w:r>
      <w:proofErr w:type="gramEnd"/>
      <w:r w:rsidRPr="004E73EE">
        <w:rPr>
          <w:rFonts w:asciiTheme="minorEastAsia" w:eastAsiaTheme="minorEastAsia" w:hAnsiTheme="minorEastAsia" w:cs="宋体" w:hint="eastAsia"/>
        </w:rPr>
        <w:t>的螺栓长度应适中，锁紧厚外露丝扣不得超过5扣。</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6.</w:t>
      </w:r>
      <w:r w:rsidR="005450C1" w:rsidRPr="004E73EE">
        <w:rPr>
          <w:rFonts w:asciiTheme="minorEastAsia" w:eastAsiaTheme="minorEastAsia" w:hAnsiTheme="minorEastAsia" w:cs="宋体" w:hint="eastAsia"/>
        </w:rPr>
        <w:t>4</w:t>
      </w:r>
      <w:r w:rsidRPr="004E73EE">
        <w:rPr>
          <w:rFonts w:asciiTheme="minorEastAsia" w:eastAsiaTheme="minorEastAsia" w:hAnsiTheme="minorEastAsia" w:cs="宋体" w:hint="eastAsia"/>
        </w:rPr>
        <w:t>操作</w:t>
      </w:r>
      <w:proofErr w:type="gramStart"/>
      <w:r w:rsidRPr="004E73EE">
        <w:rPr>
          <w:rFonts w:asciiTheme="minorEastAsia" w:eastAsiaTheme="minorEastAsia" w:hAnsiTheme="minorEastAsia" w:cs="宋体" w:hint="eastAsia"/>
        </w:rPr>
        <w:t>柱所有</w:t>
      </w:r>
      <w:proofErr w:type="gramEnd"/>
      <w:r w:rsidRPr="004E73EE">
        <w:rPr>
          <w:rFonts w:asciiTheme="minorEastAsia" w:eastAsiaTheme="minorEastAsia" w:hAnsiTheme="minorEastAsia" w:cs="宋体" w:hint="eastAsia"/>
        </w:rPr>
        <w:t>螺栓外露丝扣必须涂抹黄油进行防腐。</w:t>
      </w:r>
    </w:p>
    <w:p w:rsidR="0081014D" w:rsidRPr="004E73EE" w:rsidRDefault="00D70116" w:rsidP="001446DF">
      <w:pPr>
        <w:spacing w:line="360" w:lineRule="auto"/>
        <w:rPr>
          <w:rFonts w:asciiTheme="minorEastAsia" w:eastAsiaTheme="minorEastAsia" w:hAnsiTheme="minorEastAsia" w:cs="宋体"/>
          <w:b/>
        </w:rPr>
      </w:pPr>
      <w:bookmarkStart w:id="13" w:name="_Toc578"/>
      <w:r w:rsidRPr="004E73EE">
        <w:rPr>
          <w:rFonts w:asciiTheme="minorEastAsia" w:eastAsiaTheme="minorEastAsia" w:hAnsiTheme="minorEastAsia" w:cs="宋体" w:hint="eastAsia"/>
          <w:b/>
        </w:rPr>
        <w:t>7.其他规定</w:t>
      </w:r>
      <w:bookmarkEnd w:id="13"/>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7.1所有焊接连接部位，不得有杂渣、咬肉、裂纹、虚焊、气孔等缺陷，焊接部位均应涂一层防锈漆（底漆）及一层银粉漆（面漆），埋地的电焊部分还应再刷一层防腐沥青漆。</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7.2总包方做好配电箱、照明箱内开关的标识工作，所有标识为专用</w:t>
      </w:r>
      <w:proofErr w:type="gramStart"/>
      <w:r w:rsidRPr="004E73EE">
        <w:rPr>
          <w:rFonts w:asciiTheme="minorEastAsia" w:eastAsiaTheme="minorEastAsia" w:hAnsiTheme="minorEastAsia" w:cs="宋体" w:hint="eastAsia"/>
        </w:rPr>
        <w:t>标识机</w:t>
      </w:r>
      <w:proofErr w:type="gramEnd"/>
      <w:r w:rsidRPr="004E73EE">
        <w:rPr>
          <w:rFonts w:asciiTheme="minorEastAsia" w:eastAsiaTheme="minorEastAsia" w:hAnsiTheme="minorEastAsia" w:cs="宋体" w:hint="eastAsia"/>
        </w:rPr>
        <w:t>打印。</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7.3所有接地扁钢选用50x5mm热镀锌扁钢，焊接长度不得少于接地扁钢宽度的2倍且三面施焊。</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7.4所有的电气安装的金属辅材选择</w:t>
      </w:r>
      <w:proofErr w:type="gramStart"/>
      <w:r w:rsidRPr="004E73EE">
        <w:rPr>
          <w:rFonts w:asciiTheme="minorEastAsia" w:eastAsiaTheme="minorEastAsia" w:hAnsiTheme="minorEastAsia" w:cs="宋体" w:hint="eastAsia"/>
        </w:rPr>
        <w:t>热浸锌件或</w:t>
      </w:r>
      <w:proofErr w:type="gramEnd"/>
      <w:r w:rsidRPr="004E73EE">
        <w:rPr>
          <w:rFonts w:asciiTheme="minorEastAsia" w:eastAsiaTheme="minorEastAsia" w:hAnsiTheme="minorEastAsia" w:cs="宋体" w:hint="eastAsia"/>
        </w:rPr>
        <w:t>热镀锌件，所提供辅材必须使用国标产品。</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7.5总包方提供的所有施工材料必须符合相关国家标准，若发包人有特殊要求则总包方必须按发包人要求采购。若发包人在施工过程中发现总包方所提供的施工材料不符合上述要求，则发包人有权叫总包方立即停止并返工并对施工材料进行更换，因此所造成的损失由总包方全部承担。</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7.6 电气安装工程内所有螺栓外漏丝扣不超过5扣，所有螺栓外漏丝扣及螺帽均需涂抹黄油</w:t>
      </w:r>
      <w:r w:rsidRPr="004E73EE">
        <w:rPr>
          <w:rFonts w:asciiTheme="minorEastAsia" w:eastAsiaTheme="minorEastAsia" w:hAnsiTheme="minorEastAsia" w:cs="宋体" w:hint="eastAsia"/>
        </w:rPr>
        <w:lastRenderedPageBreak/>
        <w:t>进行防腐。</w:t>
      </w:r>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7.7路灯地脚螺栓需涂抹黄油并罩上路灯地脚螺栓保护帽。</w:t>
      </w:r>
    </w:p>
    <w:p w:rsidR="0081014D" w:rsidRPr="004E73EE" w:rsidRDefault="00D70116" w:rsidP="001446DF">
      <w:pPr>
        <w:spacing w:line="360" w:lineRule="auto"/>
        <w:rPr>
          <w:rFonts w:asciiTheme="minorEastAsia" w:eastAsiaTheme="minorEastAsia" w:hAnsiTheme="minorEastAsia" w:cs="宋体"/>
          <w:b/>
        </w:rPr>
      </w:pPr>
      <w:bookmarkStart w:id="14" w:name="_Toc15204"/>
      <w:r w:rsidRPr="004E73EE">
        <w:rPr>
          <w:rFonts w:asciiTheme="minorEastAsia" w:eastAsiaTheme="minorEastAsia" w:hAnsiTheme="minorEastAsia" w:cs="宋体" w:hint="eastAsia"/>
          <w:b/>
        </w:rPr>
        <w:t>8</w:t>
      </w:r>
      <w:r w:rsidRPr="004E73EE">
        <w:rPr>
          <w:rFonts w:asciiTheme="minorEastAsia" w:eastAsiaTheme="minorEastAsia" w:hAnsiTheme="minorEastAsia" w:cs="宋体"/>
          <w:b/>
        </w:rPr>
        <w:t>.</w:t>
      </w:r>
      <w:r w:rsidRPr="004E73EE">
        <w:rPr>
          <w:rFonts w:asciiTheme="minorEastAsia" w:eastAsiaTheme="minorEastAsia" w:hAnsiTheme="minorEastAsia" w:cs="宋体" w:hint="eastAsia"/>
          <w:b/>
        </w:rPr>
        <w:t>电气专业施工标准</w:t>
      </w:r>
      <w:bookmarkEnd w:id="14"/>
    </w:p>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8.1安装工程要符合以下标准但不局限于以下标准：</w:t>
      </w:r>
    </w:p>
    <w:tbl>
      <w:tblPr>
        <w:tblW w:w="8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02"/>
        <w:gridCol w:w="5919"/>
        <w:gridCol w:w="1701"/>
      </w:tblGrid>
      <w:tr w:rsidR="0081014D" w:rsidRPr="004E73EE">
        <w:trPr>
          <w:trHeight w:val="340"/>
          <w:tblHeader/>
        </w:trPr>
        <w:tc>
          <w:tcPr>
            <w:tcW w:w="602"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编号</w:t>
            </w: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标准名称</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标准号</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交流电气装置的接地</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DL/T 621</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电力设备典型消防规程</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DL/T 5027</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电气装置安装工程质量检验及评定规程</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DL/T5161.1－5161.17</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电气装置安装工程  高压电器施工及验收规范</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50147</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电气装置安装工程  电力变压器、油浸电抗器、互感器施工及验收规范</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GB50148</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电气装置安装工程  母线装置施工及验收规范</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50149</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电气装置安装工程  电气设备交接试验标准</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50150</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电气装置安装工程  电缆线路施工及验收规范</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50168</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电气装置安装工程  接地装置施工及验收规范</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50169</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电气装置安装工程  旋转电机施工及验收规范</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50170</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电气装置安装工程  盘、柜及二次回路接线施工及验收规范</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50171</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电气装置安装工程  蓄电池施工及验收规范</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50172</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电气装置安装工程  低压电器施工及验收规范</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50254</w:t>
            </w:r>
          </w:p>
        </w:tc>
      </w:tr>
      <w:tr w:rsidR="0081014D" w:rsidRPr="004E73EE">
        <w:trPr>
          <w:trHeight w:val="40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电气装置安装工程</w:t>
            </w:r>
            <w:r w:rsidRPr="004E73EE">
              <w:rPr>
                <w:rFonts w:asciiTheme="minorEastAsia" w:eastAsiaTheme="minorEastAsia" w:hAnsiTheme="minorEastAsia" w:cs="宋体"/>
              </w:rPr>
              <w:t xml:space="preserve">  爆炸和火灾危险环境电气装置施工及验收规范</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50257</w:t>
            </w:r>
          </w:p>
        </w:tc>
      </w:tr>
      <w:tr w:rsidR="0081014D" w:rsidRPr="004E73EE">
        <w:trPr>
          <w:trHeight w:val="223"/>
        </w:trPr>
        <w:tc>
          <w:tcPr>
            <w:tcW w:w="602" w:type="dxa"/>
            <w:tcBorders>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电力设备预防性试验规程</w:t>
            </w:r>
          </w:p>
        </w:tc>
        <w:tc>
          <w:tcPr>
            <w:tcW w:w="1701" w:type="dxa"/>
            <w:tcBorders>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DL/T596</w:t>
            </w:r>
          </w:p>
        </w:tc>
      </w:tr>
      <w:tr w:rsidR="0081014D" w:rsidRPr="004E73EE">
        <w:trPr>
          <w:trHeight w:val="375"/>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建筑电气工程施工质量验收规范</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GB50303</w:t>
            </w:r>
          </w:p>
        </w:tc>
      </w:tr>
      <w:tr w:rsidR="0081014D" w:rsidRPr="004E73EE">
        <w:trPr>
          <w:trHeight w:val="360"/>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石油化工设备安装工程质量检验评定标准</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SH3514</w:t>
            </w:r>
          </w:p>
        </w:tc>
      </w:tr>
      <w:tr w:rsidR="0081014D" w:rsidRPr="004E73EE">
        <w:trPr>
          <w:trHeight w:val="285"/>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低压配电设计规范</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GB50054</w:t>
            </w:r>
          </w:p>
        </w:tc>
      </w:tr>
      <w:tr w:rsidR="0081014D" w:rsidRPr="004E73EE">
        <w:trPr>
          <w:trHeight w:val="270"/>
        </w:trPr>
        <w:tc>
          <w:tcPr>
            <w:tcW w:w="602" w:type="dxa"/>
            <w:tcBorders>
              <w:top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3～110kV高压配电装置设计规范</w:t>
            </w:r>
          </w:p>
        </w:tc>
        <w:tc>
          <w:tcPr>
            <w:tcW w:w="1701" w:type="dxa"/>
            <w:tcBorders>
              <w:top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GB50060</w:t>
            </w:r>
          </w:p>
        </w:tc>
      </w:tr>
      <w:tr w:rsidR="0081014D" w:rsidRPr="004E73EE">
        <w:trPr>
          <w:trHeight w:val="340"/>
        </w:trPr>
        <w:tc>
          <w:tcPr>
            <w:tcW w:w="602" w:type="dxa"/>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石油化工静电接地设计规范</w:t>
            </w:r>
          </w:p>
        </w:tc>
        <w:tc>
          <w:tcPr>
            <w:tcW w:w="1701" w:type="dxa"/>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SHT 3097</w:t>
            </w:r>
          </w:p>
        </w:tc>
      </w:tr>
      <w:tr w:rsidR="0081014D" w:rsidRPr="004E73EE">
        <w:trPr>
          <w:trHeight w:val="357"/>
        </w:trPr>
        <w:tc>
          <w:tcPr>
            <w:tcW w:w="602" w:type="dxa"/>
            <w:tcBorders>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石油化工装置防雷设计规范</w:t>
            </w:r>
          </w:p>
        </w:tc>
        <w:tc>
          <w:tcPr>
            <w:tcW w:w="1701" w:type="dxa"/>
            <w:tcBorders>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GB50650</w:t>
            </w:r>
          </w:p>
        </w:tc>
      </w:tr>
      <w:tr w:rsidR="0081014D" w:rsidRPr="004E73EE">
        <w:trPr>
          <w:trHeight w:val="35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交流电气装置的接地设计规范</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GB/T 50065</w:t>
            </w:r>
          </w:p>
        </w:tc>
      </w:tr>
      <w:tr w:rsidR="0081014D" w:rsidRPr="004E73EE">
        <w:trPr>
          <w:trHeight w:val="35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火力发电厂与变电所设计防火规范</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GB50229</w:t>
            </w:r>
          </w:p>
        </w:tc>
      </w:tr>
      <w:tr w:rsidR="0081014D" w:rsidRPr="004E73EE">
        <w:trPr>
          <w:trHeight w:val="35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石油化工企业设计防火规范（2018年版）</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GB50160</w:t>
            </w:r>
          </w:p>
        </w:tc>
      </w:tr>
      <w:tr w:rsidR="0081014D" w:rsidRPr="004E73EE">
        <w:trPr>
          <w:trHeight w:val="35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建筑设计防火规范</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GB50016</w:t>
            </w:r>
          </w:p>
        </w:tc>
      </w:tr>
      <w:tr w:rsidR="0081014D" w:rsidRPr="004E73EE">
        <w:trPr>
          <w:trHeight w:val="35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电力工程电缆设计规范</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G50217</w:t>
            </w:r>
          </w:p>
        </w:tc>
      </w:tr>
      <w:tr w:rsidR="0081014D" w:rsidRPr="004E73EE">
        <w:trPr>
          <w:trHeight w:val="35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建筑防火封堵应用技术规程</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CECS154</w:t>
            </w:r>
          </w:p>
        </w:tc>
      </w:tr>
      <w:tr w:rsidR="0081014D" w:rsidRPr="004E73EE">
        <w:trPr>
          <w:trHeight w:val="35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防火封堵材料</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GB23864</w:t>
            </w:r>
          </w:p>
        </w:tc>
      </w:tr>
      <w:tr w:rsidR="0081014D" w:rsidRPr="004E73EE">
        <w:trPr>
          <w:trHeight w:val="35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用电</w:t>
            </w:r>
            <w:proofErr w:type="gramStart"/>
            <w:r w:rsidRPr="004E73EE">
              <w:rPr>
                <w:rFonts w:asciiTheme="minorEastAsia" w:eastAsiaTheme="minorEastAsia" w:hAnsiTheme="minorEastAsia" w:cs="宋体" w:hint="eastAsia"/>
              </w:rPr>
              <w:t>安全导</w:t>
            </w:r>
            <w:proofErr w:type="gramEnd"/>
            <w:r w:rsidRPr="004E73EE">
              <w:rPr>
                <w:rFonts w:asciiTheme="minorEastAsia" w:eastAsiaTheme="minorEastAsia" w:hAnsiTheme="minorEastAsia" w:cs="宋体" w:hint="eastAsia"/>
              </w:rPr>
              <w:t>则</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GBT13869</w:t>
            </w:r>
          </w:p>
        </w:tc>
      </w:tr>
      <w:tr w:rsidR="0081014D" w:rsidRPr="004E73EE">
        <w:trPr>
          <w:trHeight w:val="35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电气安全标示</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GBT29481</w:t>
            </w:r>
          </w:p>
        </w:tc>
      </w:tr>
      <w:tr w:rsidR="0081014D" w:rsidRPr="004E73EE">
        <w:trPr>
          <w:trHeight w:val="35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火灾自动报警系统施工及验收规范</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501667</w:t>
            </w:r>
          </w:p>
        </w:tc>
      </w:tr>
      <w:tr w:rsidR="0081014D" w:rsidRPr="004E73EE">
        <w:trPr>
          <w:trHeight w:val="305"/>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电力设施抗震设计规范</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GB 50260</w:t>
            </w:r>
          </w:p>
        </w:tc>
      </w:tr>
      <w:tr w:rsidR="0081014D" w:rsidRPr="004E73EE">
        <w:trPr>
          <w:trHeight w:val="361"/>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工程建设标准强制性条文（电力工程部分2011年版）</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中电</w:t>
            </w:r>
            <w:proofErr w:type="gramStart"/>
            <w:r w:rsidRPr="004E73EE">
              <w:rPr>
                <w:rFonts w:asciiTheme="minorEastAsia" w:eastAsiaTheme="minorEastAsia" w:hAnsiTheme="minorEastAsia" w:cs="宋体" w:hint="eastAsia"/>
              </w:rPr>
              <w:t>联标准</w:t>
            </w:r>
            <w:proofErr w:type="gramEnd"/>
            <w:r w:rsidRPr="004E73EE">
              <w:rPr>
                <w:rFonts w:asciiTheme="minorEastAsia" w:eastAsiaTheme="minorEastAsia" w:hAnsiTheme="minorEastAsia" w:cs="宋体"/>
              </w:rPr>
              <w:t>(2012)16号</w:t>
            </w:r>
          </w:p>
        </w:tc>
      </w:tr>
      <w:tr w:rsidR="0081014D" w:rsidRPr="004E73EE">
        <w:trPr>
          <w:trHeight w:val="216"/>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电缆防火阻燃设计与施工</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06D105</w:t>
            </w:r>
          </w:p>
        </w:tc>
      </w:tr>
      <w:tr w:rsidR="0081014D" w:rsidRPr="004E73EE">
        <w:trPr>
          <w:trHeight w:val="216"/>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矿物绝缘电缆敷设</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09D101-6</w:t>
            </w:r>
          </w:p>
        </w:tc>
      </w:tr>
      <w:tr w:rsidR="0081014D" w:rsidRPr="004E73EE">
        <w:trPr>
          <w:trHeight w:val="274"/>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110KV及以下电力电缆终端和接头</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13D101-1~4（合集）</w:t>
            </w:r>
          </w:p>
        </w:tc>
      </w:tr>
      <w:tr w:rsidR="0081014D" w:rsidRPr="004E73EE">
        <w:trPr>
          <w:trHeight w:val="152"/>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110KV及以下电缆敷设</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12D101-5</w:t>
            </w:r>
          </w:p>
        </w:tc>
      </w:tr>
      <w:tr w:rsidR="0081014D" w:rsidRPr="004E73EE">
        <w:trPr>
          <w:trHeight w:val="181"/>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干式变压器安装</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99D201-2</w:t>
            </w:r>
          </w:p>
        </w:tc>
      </w:tr>
      <w:tr w:rsidR="0081014D" w:rsidRPr="004E73EE">
        <w:trPr>
          <w:trHeight w:val="138"/>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蓄电池选用与安装</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14D202-1</w:t>
            </w:r>
          </w:p>
        </w:tc>
      </w:tr>
      <w:tr w:rsidR="0081014D" w:rsidRPr="004E73EE">
        <w:trPr>
          <w:trHeight w:val="288"/>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20/0.4KV及以下油浸变压器室布置及变配电所常用设备构件安装</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17D201-4</w:t>
            </w:r>
          </w:p>
        </w:tc>
      </w:tr>
      <w:tr w:rsidR="0081014D" w:rsidRPr="004E73EE">
        <w:trPr>
          <w:trHeight w:val="138"/>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钢导管配线安装</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03D301-3</w:t>
            </w:r>
          </w:p>
        </w:tc>
      </w:tr>
      <w:tr w:rsidR="0081014D" w:rsidRPr="004E73EE">
        <w:trPr>
          <w:trHeight w:val="181"/>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吊车供电线路安装</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06D401-1</w:t>
            </w:r>
          </w:p>
        </w:tc>
      </w:tr>
      <w:tr w:rsidR="0081014D" w:rsidRPr="004E73EE">
        <w:trPr>
          <w:trHeight w:val="302"/>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爆炸危险环境电气线路和电气设备安装</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12D401-3</w:t>
            </w:r>
          </w:p>
        </w:tc>
      </w:tr>
      <w:tr w:rsidR="0081014D" w:rsidRPr="004E73EE">
        <w:trPr>
          <w:trHeight w:val="245"/>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防雷与接地设计施工要点</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15D500</w:t>
            </w:r>
          </w:p>
        </w:tc>
      </w:tr>
      <w:tr w:rsidR="0081014D" w:rsidRPr="004E73EE">
        <w:trPr>
          <w:trHeight w:val="35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接地装置安装</w:t>
            </w:r>
          </w:p>
        </w:tc>
        <w:tc>
          <w:tcPr>
            <w:tcW w:w="1701" w:type="dxa"/>
            <w:tcBorders>
              <w:top w:val="single" w:sz="4" w:space="0" w:color="auto"/>
              <w:bottom w:val="single" w:sz="4" w:space="0" w:color="auto"/>
            </w:tcBorders>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14D504</w:t>
            </w:r>
          </w:p>
        </w:tc>
      </w:tr>
      <w:tr w:rsidR="0081014D" w:rsidRPr="004E73EE">
        <w:trPr>
          <w:trHeight w:val="216"/>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电缆桥架安装</w:t>
            </w:r>
          </w:p>
        </w:tc>
        <w:tc>
          <w:tcPr>
            <w:tcW w:w="1701" w:type="dxa"/>
            <w:tcBorders>
              <w:top w:val="single" w:sz="4" w:space="0" w:color="auto"/>
              <w:bottom w:val="single" w:sz="4" w:space="0" w:color="auto"/>
            </w:tcBorders>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04D701-3</w:t>
            </w:r>
          </w:p>
        </w:tc>
      </w:tr>
      <w:tr w:rsidR="0081014D" w:rsidRPr="004E73EE">
        <w:trPr>
          <w:trHeight w:val="288"/>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封闭式母线安装</w:t>
            </w:r>
          </w:p>
        </w:tc>
        <w:tc>
          <w:tcPr>
            <w:tcW w:w="1701" w:type="dxa"/>
            <w:tcBorders>
              <w:top w:val="single" w:sz="4" w:space="0" w:color="auto"/>
              <w:bottom w:val="single" w:sz="4" w:space="0" w:color="auto"/>
            </w:tcBorders>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91D701-2</w:t>
            </w:r>
          </w:p>
        </w:tc>
      </w:tr>
      <w:tr w:rsidR="0081014D" w:rsidRPr="004E73EE">
        <w:trPr>
          <w:trHeight w:val="231"/>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常用低压配电设备安装</w:t>
            </w:r>
          </w:p>
        </w:tc>
        <w:tc>
          <w:tcPr>
            <w:tcW w:w="1701" w:type="dxa"/>
            <w:tcBorders>
              <w:top w:val="single" w:sz="4" w:space="0" w:color="auto"/>
              <w:bottom w:val="single" w:sz="4" w:space="0" w:color="auto"/>
            </w:tcBorders>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04D702-1</w:t>
            </w:r>
          </w:p>
        </w:tc>
      </w:tr>
      <w:tr w:rsidR="0081014D" w:rsidRPr="004E73EE">
        <w:trPr>
          <w:trHeight w:val="346"/>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常用灯具安装</w:t>
            </w:r>
          </w:p>
        </w:tc>
        <w:tc>
          <w:tcPr>
            <w:tcW w:w="1701" w:type="dxa"/>
            <w:tcBorders>
              <w:top w:val="single" w:sz="4" w:space="0" w:color="auto"/>
              <w:bottom w:val="single" w:sz="4" w:space="0" w:color="auto"/>
            </w:tcBorders>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96D702-2</w:t>
            </w:r>
          </w:p>
        </w:tc>
      </w:tr>
      <w:tr w:rsidR="0081014D" w:rsidRPr="004E73EE">
        <w:trPr>
          <w:trHeight w:val="260"/>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城市照明施工设计与施工</w:t>
            </w:r>
          </w:p>
        </w:tc>
        <w:tc>
          <w:tcPr>
            <w:tcW w:w="1701" w:type="dxa"/>
            <w:tcBorders>
              <w:top w:val="single" w:sz="4" w:space="0" w:color="auto"/>
              <w:bottom w:val="single" w:sz="4" w:space="0" w:color="auto"/>
            </w:tcBorders>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16D702-6 16MR606</w:t>
            </w:r>
          </w:p>
        </w:tc>
      </w:tr>
      <w:tr w:rsidR="0081014D" w:rsidRPr="004E73EE">
        <w:trPr>
          <w:trHeight w:val="167"/>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应急照明设计与安装</w:t>
            </w:r>
          </w:p>
        </w:tc>
        <w:tc>
          <w:tcPr>
            <w:tcW w:w="1701" w:type="dxa"/>
            <w:tcBorders>
              <w:top w:val="single" w:sz="4" w:space="0" w:color="auto"/>
              <w:bottom w:val="single" w:sz="4" w:space="0" w:color="auto"/>
            </w:tcBorders>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19D702-7</w:t>
            </w:r>
          </w:p>
        </w:tc>
      </w:tr>
      <w:tr w:rsidR="0081014D" w:rsidRPr="004E73EE">
        <w:trPr>
          <w:trHeight w:val="210"/>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母线槽安装</w:t>
            </w:r>
          </w:p>
        </w:tc>
        <w:tc>
          <w:tcPr>
            <w:tcW w:w="1701" w:type="dxa"/>
            <w:tcBorders>
              <w:top w:val="single" w:sz="4" w:space="0" w:color="auto"/>
              <w:bottom w:val="single" w:sz="4" w:space="0" w:color="auto"/>
            </w:tcBorders>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19D701-2</w:t>
            </w:r>
          </w:p>
        </w:tc>
      </w:tr>
      <w:tr w:rsidR="0081014D" w:rsidRPr="004E73EE">
        <w:trPr>
          <w:trHeight w:val="216"/>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建筑电气设计抗震安装</w:t>
            </w:r>
          </w:p>
        </w:tc>
        <w:tc>
          <w:tcPr>
            <w:tcW w:w="1701" w:type="dxa"/>
            <w:tcBorders>
              <w:top w:val="single" w:sz="4" w:space="0" w:color="auto"/>
              <w:bottom w:val="single" w:sz="4" w:space="0" w:color="auto"/>
            </w:tcBorders>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16D707-1</w:t>
            </w:r>
          </w:p>
        </w:tc>
      </w:tr>
      <w:tr w:rsidR="0081014D" w:rsidRPr="004E73EE">
        <w:trPr>
          <w:trHeight w:val="288"/>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建筑电气工程施工安装</w:t>
            </w:r>
          </w:p>
        </w:tc>
        <w:tc>
          <w:tcPr>
            <w:tcW w:w="1701" w:type="dxa"/>
            <w:tcBorders>
              <w:top w:val="single" w:sz="4" w:space="0" w:color="auto"/>
              <w:bottom w:val="single" w:sz="4" w:space="0" w:color="auto"/>
            </w:tcBorders>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rPr>
              <w:t>18D802</w:t>
            </w:r>
          </w:p>
        </w:tc>
      </w:tr>
      <w:tr w:rsidR="0081014D" w:rsidRPr="004E73EE">
        <w:trPr>
          <w:trHeight w:val="303"/>
        </w:trPr>
        <w:tc>
          <w:tcPr>
            <w:tcW w:w="602"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81014D" w:rsidP="001446DF">
            <w:pPr>
              <w:spacing w:line="360" w:lineRule="auto"/>
              <w:rPr>
                <w:rFonts w:asciiTheme="minorEastAsia" w:eastAsiaTheme="minorEastAsia" w:hAnsiTheme="minorEastAsia" w:cs="宋体"/>
              </w:rPr>
            </w:pPr>
          </w:p>
        </w:tc>
        <w:tc>
          <w:tcPr>
            <w:tcW w:w="5919" w:type="dxa"/>
            <w:tcBorders>
              <w:top w:val="single" w:sz="4" w:space="0" w:color="auto"/>
              <w:bottom w:val="single" w:sz="4" w:space="0" w:color="auto"/>
            </w:tcBorders>
            <w:tcMar>
              <w:top w:w="0" w:type="dxa"/>
              <w:left w:w="0" w:type="dxa"/>
              <w:bottom w:w="0" w:type="dxa"/>
              <w:right w:w="0" w:type="dxa"/>
            </w:tcMar>
            <w:vAlign w:val="center"/>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民用建筑电气设计与施工</w:t>
            </w:r>
          </w:p>
        </w:tc>
        <w:tc>
          <w:tcPr>
            <w:tcW w:w="1701" w:type="dxa"/>
            <w:tcBorders>
              <w:top w:val="single" w:sz="4" w:space="0" w:color="auto"/>
              <w:bottom w:val="single" w:sz="4" w:space="0" w:color="auto"/>
            </w:tcBorders>
          </w:tcPr>
          <w:p w:rsidR="0081014D" w:rsidRPr="004E73EE" w:rsidRDefault="00D70116" w:rsidP="001446DF">
            <w:pPr>
              <w:spacing w:line="360" w:lineRule="auto"/>
              <w:rPr>
                <w:rFonts w:asciiTheme="minorEastAsia" w:eastAsiaTheme="minorEastAsia" w:hAnsiTheme="minorEastAsia" w:cs="宋体"/>
              </w:rPr>
            </w:pPr>
            <w:r w:rsidRPr="004E73EE">
              <w:rPr>
                <w:rFonts w:asciiTheme="minorEastAsia" w:eastAsiaTheme="minorEastAsia" w:hAnsiTheme="minorEastAsia" w:cs="宋体" w:hint="eastAsia"/>
              </w:rPr>
              <w:t>08D800-3~8（合集）</w:t>
            </w:r>
          </w:p>
        </w:tc>
      </w:tr>
    </w:tbl>
    <w:p w:rsidR="0081014D" w:rsidRPr="004E73EE" w:rsidRDefault="0081014D" w:rsidP="001446DF">
      <w:pPr>
        <w:spacing w:line="360" w:lineRule="auto"/>
        <w:rPr>
          <w:rFonts w:asciiTheme="minorEastAsia" w:eastAsiaTheme="minorEastAsia" w:hAnsiTheme="minorEastAsia" w:cs="宋体"/>
        </w:rPr>
      </w:pPr>
    </w:p>
    <w:sectPr w:rsidR="0081014D" w:rsidRPr="004E73EE" w:rsidSect="0081014D">
      <w:footerReference w:type="default" r:id="rId8"/>
      <w:pgSz w:w="11906" w:h="16838"/>
      <w:pgMar w:top="1440" w:right="1800" w:bottom="1440"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FB" w:rsidRPr="00A763BF" w:rsidRDefault="005A18FB" w:rsidP="0081014D">
      <w:pPr>
        <w:rPr>
          <w:rFonts w:ascii="Times New Roman" w:hAnsi="Times New Roman"/>
          <w:szCs w:val="24"/>
        </w:rPr>
      </w:pPr>
      <w:r>
        <w:separator/>
      </w:r>
    </w:p>
  </w:endnote>
  <w:endnote w:type="continuationSeparator" w:id="0">
    <w:p w:rsidR="005A18FB" w:rsidRPr="00A763BF" w:rsidRDefault="005A18FB" w:rsidP="0081014D">
      <w:pPr>
        <w:rPr>
          <w:rFonts w:ascii="Times New Roman" w:hAnsi="Times New Roman"/>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4D" w:rsidRDefault="00922FB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1014D" w:rsidRDefault="00922FB0">
                <w:pPr>
                  <w:pStyle w:val="a4"/>
                </w:pPr>
                <w:r>
                  <w:fldChar w:fldCharType="begin"/>
                </w:r>
                <w:r w:rsidR="00D70116">
                  <w:instrText xml:space="preserve"> PAGE  \* MERGEFORMAT </w:instrText>
                </w:r>
                <w:r>
                  <w:fldChar w:fldCharType="separate"/>
                </w:r>
                <w:r w:rsidR="005E41C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FB" w:rsidRPr="00A763BF" w:rsidRDefault="005A18FB" w:rsidP="0081014D">
      <w:pPr>
        <w:rPr>
          <w:rFonts w:ascii="Times New Roman" w:hAnsi="Times New Roman"/>
          <w:szCs w:val="24"/>
        </w:rPr>
      </w:pPr>
      <w:r>
        <w:separator/>
      </w:r>
    </w:p>
  </w:footnote>
  <w:footnote w:type="continuationSeparator" w:id="0">
    <w:p w:rsidR="005A18FB" w:rsidRPr="00A763BF" w:rsidRDefault="005A18FB" w:rsidP="0081014D">
      <w:pPr>
        <w:rPr>
          <w:rFonts w:ascii="Times New Roman" w:hAnsi="Times New Roman"/>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2437"/>
    <w:multiLevelType w:val="singleLevel"/>
    <w:tmpl w:val="1D322437"/>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ODZhMTkxMmQ1MjIzNzI0OWIyNzM3ZjRmMmFmYmQwNTgifQ=="/>
  </w:docVars>
  <w:rsids>
    <w:rsidRoot w:val="00172A27"/>
    <w:rsid w:val="00001F88"/>
    <w:rsid w:val="00010D67"/>
    <w:rsid w:val="00013DB3"/>
    <w:rsid w:val="00016FBB"/>
    <w:rsid w:val="0002518F"/>
    <w:rsid w:val="000259FB"/>
    <w:rsid w:val="0004183A"/>
    <w:rsid w:val="00043ED2"/>
    <w:rsid w:val="000449DD"/>
    <w:rsid w:val="0006211D"/>
    <w:rsid w:val="00070F17"/>
    <w:rsid w:val="00071B22"/>
    <w:rsid w:val="000A5ABF"/>
    <w:rsid w:val="000B4A16"/>
    <w:rsid w:val="000B5D40"/>
    <w:rsid w:val="000B5ED4"/>
    <w:rsid w:val="000D79CF"/>
    <w:rsid w:val="000E0E07"/>
    <w:rsid w:val="000F30F1"/>
    <w:rsid w:val="001025E0"/>
    <w:rsid w:val="0010282F"/>
    <w:rsid w:val="00106B96"/>
    <w:rsid w:val="00113C95"/>
    <w:rsid w:val="0011424D"/>
    <w:rsid w:val="0012666A"/>
    <w:rsid w:val="001320C8"/>
    <w:rsid w:val="001329AC"/>
    <w:rsid w:val="001362BB"/>
    <w:rsid w:val="001371FC"/>
    <w:rsid w:val="001405DE"/>
    <w:rsid w:val="00141886"/>
    <w:rsid w:val="001446DF"/>
    <w:rsid w:val="00152C94"/>
    <w:rsid w:val="00153BBD"/>
    <w:rsid w:val="00154F05"/>
    <w:rsid w:val="0015648D"/>
    <w:rsid w:val="00172A27"/>
    <w:rsid w:val="00192B64"/>
    <w:rsid w:val="001A2168"/>
    <w:rsid w:val="001A5D12"/>
    <w:rsid w:val="001A7CA6"/>
    <w:rsid w:val="001B3083"/>
    <w:rsid w:val="001B5391"/>
    <w:rsid w:val="001C02B1"/>
    <w:rsid w:val="001C4176"/>
    <w:rsid w:val="001C6B9C"/>
    <w:rsid w:val="001C7340"/>
    <w:rsid w:val="001E4E54"/>
    <w:rsid w:val="001E61BE"/>
    <w:rsid w:val="001E74D2"/>
    <w:rsid w:val="001F6091"/>
    <w:rsid w:val="00210C9E"/>
    <w:rsid w:val="00213514"/>
    <w:rsid w:val="00213DA6"/>
    <w:rsid w:val="00227034"/>
    <w:rsid w:val="0022738B"/>
    <w:rsid w:val="002330E0"/>
    <w:rsid w:val="00240809"/>
    <w:rsid w:val="0024276E"/>
    <w:rsid w:val="00246BEB"/>
    <w:rsid w:val="00256474"/>
    <w:rsid w:val="00262418"/>
    <w:rsid w:val="00263B8E"/>
    <w:rsid w:val="0026519F"/>
    <w:rsid w:val="002715AF"/>
    <w:rsid w:val="00274AE3"/>
    <w:rsid w:val="0027799F"/>
    <w:rsid w:val="0028099B"/>
    <w:rsid w:val="002845F1"/>
    <w:rsid w:val="002A56DE"/>
    <w:rsid w:val="002B42D5"/>
    <w:rsid w:val="002B4ACB"/>
    <w:rsid w:val="002B5CEA"/>
    <w:rsid w:val="002B5F87"/>
    <w:rsid w:val="002C3FDF"/>
    <w:rsid w:val="002D3642"/>
    <w:rsid w:val="002E06F1"/>
    <w:rsid w:val="002E0DD8"/>
    <w:rsid w:val="002E5E4C"/>
    <w:rsid w:val="002F47A9"/>
    <w:rsid w:val="002F4C69"/>
    <w:rsid w:val="00301C54"/>
    <w:rsid w:val="00304B3D"/>
    <w:rsid w:val="003079E0"/>
    <w:rsid w:val="00307E1B"/>
    <w:rsid w:val="0032001A"/>
    <w:rsid w:val="003206F5"/>
    <w:rsid w:val="0032347C"/>
    <w:rsid w:val="00327655"/>
    <w:rsid w:val="00327A4A"/>
    <w:rsid w:val="00333616"/>
    <w:rsid w:val="00334F8A"/>
    <w:rsid w:val="00335212"/>
    <w:rsid w:val="0037577A"/>
    <w:rsid w:val="00377B0F"/>
    <w:rsid w:val="003815F9"/>
    <w:rsid w:val="003874E3"/>
    <w:rsid w:val="00390D6E"/>
    <w:rsid w:val="00396FB5"/>
    <w:rsid w:val="00397D23"/>
    <w:rsid w:val="003A051B"/>
    <w:rsid w:val="003A176A"/>
    <w:rsid w:val="003B72D4"/>
    <w:rsid w:val="003C0269"/>
    <w:rsid w:val="003C4238"/>
    <w:rsid w:val="003E015E"/>
    <w:rsid w:val="003E3167"/>
    <w:rsid w:val="003F7056"/>
    <w:rsid w:val="0040556E"/>
    <w:rsid w:val="00405864"/>
    <w:rsid w:val="00410060"/>
    <w:rsid w:val="00416795"/>
    <w:rsid w:val="00425449"/>
    <w:rsid w:val="004274DC"/>
    <w:rsid w:val="00437152"/>
    <w:rsid w:val="0045292C"/>
    <w:rsid w:val="004552D0"/>
    <w:rsid w:val="00456DB8"/>
    <w:rsid w:val="00457B38"/>
    <w:rsid w:val="0046508F"/>
    <w:rsid w:val="004653E7"/>
    <w:rsid w:val="00475018"/>
    <w:rsid w:val="004760F8"/>
    <w:rsid w:val="004807E0"/>
    <w:rsid w:val="004A3119"/>
    <w:rsid w:val="004A5ECE"/>
    <w:rsid w:val="004B3F94"/>
    <w:rsid w:val="004C2147"/>
    <w:rsid w:val="004C45BB"/>
    <w:rsid w:val="004E73EE"/>
    <w:rsid w:val="004F512E"/>
    <w:rsid w:val="004F6059"/>
    <w:rsid w:val="00500783"/>
    <w:rsid w:val="00505C18"/>
    <w:rsid w:val="005358CC"/>
    <w:rsid w:val="00535A69"/>
    <w:rsid w:val="005450C1"/>
    <w:rsid w:val="00546836"/>
    <w:rsid w:val="00555A71"/>
    <w:rsid w:val="00561261"/>
    <w:rsid w:val="00570DFB"/>
    <w:rsid w:val="00571277"/>
    <w:rsid w:val="00576748"/>
    <w:rsid w:val="00582067"/>
    <w:rsid w:val="00584203"/>
    <w:rsid w:val="0059774D"/>
    <w:rsid w:val="005A18FB"/>
    <w:rsid w:val="005B5B36"/>
    <w:rsid w:val="005C1DD1"/>
    <w:rsid w:val="005C4994"/>
    <w:rsid w:val="005C7FD8"/>
    <w:rsid w:val="005D5A80"/>
    <w:rsid w:val="005E23CD"/>
    <w:rsid w:val="005E41CA"/>
    <w:rsid w:val="005F50A0"/>
    <w:rsid w:val="005F699F"/>
    <w:rsid w:val="00601F04"/>
    <w:rsid w:val="00607776"/>
    <w:rsid w:val="00633243"/>
    <w:rsid w:val="00640604"/>
    <w:rsid w:val="00642B30"/>
    <w:rsid w:val="00652B85"/>
    <w:rsid w:val="00655C2A"/>
    <w:rsid w:val="00657DA6"/>
    <w:rsid w:val="00663002"/>
    <w:rsid w:val="00663A2D"/>
    <w:rsid w:val="00674978"/>
    <w:rsid w:val="006915B7"/>
    <w:rsid w:val="00693863"/>
    <w:rsid w:val="006A78CB"/>
    <w:rsid w:val="006A79EB"/>
    <w:rsid w:val="006A7FF5"/>
    <w:rsid w:val="006B048E"/>
    <w:rsid w:val="006C324D"/>
    <w:rsid w:val="006D14F5"/>
    <w:rsid w:val="006D26DA"/>
    <w:rsid w:val="006D5153"/>
    <w:rsid w:val="006D588C"/>
    <w:rsid w:val="006E0A77"/>
    <w:rsid w:val="006E29ED"/>
    <w:rsid w:val="006F29B4"/>
    <w:rsid w:val="006F5B4A"/>
    <w:rsid w:val="00705384"/>
    <w:rsid w:val="00714DFA"/>
    <w:rsid w:val="007204DD"/>
    <w:rsid w:val="0072100B"/>
    <w:rsid w:val="007320AC"/>
    <w:rsid w:val="0073700E"/>
    <w:rsid w:val="007523A4"/>
    <w:rsid w:val="007568CD"/>
    <w:rsid w:val="00772C94"/>
    <w:rsid w:val="00775332"/>
    <w:rsid w:val="00776545"/>
    <w:rsid w:val="00777A99"/>
    <w:rsid w:val="00787412"/>
    <w:rsid w:val="007935BB"/>
    <w:rsid w:val="007A3883"/>
    <w:rsid w:val="007A54C4"/>
    <w:rsid w:val="007B14C1"/>
    <w:rsid w:val="007B3A14"/>
    <w:rsid w:val="007B4A3D"/>
    <w:rsid w:val="007B5F10"/>
    <w:rsid w:val="007C0856"/>
    <w:rsid w:val="007E19C8"/>
    <w:rsid w:val="0081014D"/>
    <w:rsid w:val="008120E4"/>
    <w:rsid w:val="00812145"/>
    <w:rsid w:val="008172AF"/>
    <w:rsid w:val="00821C6E"/>
    <w:rsid w:val="00825F49"/>
    <w:rsid w:val="0082652E"/>
    <w:rsid w:val="008310F5"/>
    <w:rsid w:val="00831D65"/>
    <w:rsid w:val="00836291"/>
    <w:rsid w:val="00842738"/>
    <w:rsid w:val="008527AE"/>
    <w:rsid w:val="00853A90"/>
    <w:rsid w:val="008631FA"/>
    <w:rsid w:val="008714CF"/>
    <w:rsid w:val="00894FDB"/>
    <w:rsid w:val="00895E73"/>
    <w:rsid w:val="008977B9"/>
    <w:rsid w:val="008A2061"/>
    <w:rsid w:val="008A26DF"/>
    <w:rsid w:val="008A6A33"/>
    <w:rsid w:val="008B09CC"/>
    <w:rsid w:val="008B11A7"/>
    <w:rsid w:val="008B4110"/>
    <w:rsid w:val="008B5542"/>
    <w:rsid w:val="008B6AF9"/>
    <w:rsid w:val="008C39EB"/>
    <w:rsid w:val="008C5DC0"/>
    <w:rsid w:val="008D1B67"/>
    <w:rsid w:val="008F1801"/>
    <w:rsid w:val="008F4E5A"/>
    <w:rsid w:val="009024DA"/>
    <w:rsid w:val="00905E44"/>
    <w:rsid w:val="00917180"/>
    <w:rsid w:val="009179C3"/>
    <w:rsid w:val="009217E4"/>
    <w:rsid w:val="009220EE"/>
    <w:rsid w:val="00922FB0"/>
    <w:rsid w:val="00924970"/>
    <w:rsid w:val="00924EAF"/>
    <w:rsid w:val="00927DB5"/>
    <w:rsid w:val="00935864"/>
    <w:rsid w:val="00940C09"/>
    <w:rsid w:val="009450A9"/>
    <w:rsid w:val="00962AC0"/>
    <w:rsid w:val="00965652"/>
    <w:rsid w:val="0097656E"/>
    <w:rsid w:val="00977E57"/>
    <w:rsid w:val="00987A1D"/>
    <w:rsid w:val="00991E62"/>
    <w:rsid w:val="009A22DF"/>
    <w:rsid w:val="009A2924"/>
    <w:rsid w:val="009A4BC8"/>
    <w:rsid w:val="009B5F07"/>
    <w:rsid w:val="009B64F3"/>
    <w:rsid w:val="009C355E"/>
    <w:rsid w:val="009C4BEA"/>
    <w:rsid w:val="009D2E3F"/>
    <w:rsid w:val="009E32AB"/>
    <w:rsid w:val="009E35FE"/>
    <w:rsid w:val="009E3FA2"/>
    <w:rsid w:val="009E6431"/>
    <w:rsid w:val="009F37AB"/>
    <w:rsid w:val="009F722D"/>
    <w:rsid w:val="009F7792"/>
    <w:rsid w:val="00A00E09"/>
    <w:rsid w:val="00A16534"/>
    <w:rsid w:val="00A24290"/>
    <w:rsid w:val="00A41294"/>
    <w:rsid w:val="00A54C9B"/>
    <w:rsid w:val="00A56C94"/>
    <w:rsid w:val="00A60901"/>
    <w:rsid w:val="00A621B2"/>
    <w:rsid w:val="00A639D6"/>
    <w:rsid w:val="00A80D68"/>
    <w:rsid w:val="00A902D4"/>
    <w:rsid w:val="00A946B7"/>
    <w:rsid w:val="00AA7D7A"/>
    <w:rsid w:val="00AB60CB"/>
    <w:rsid w:val="00AC28F1"/>
    <w:rsid w:val="00AD02AE"/>
    <w:rsid w:val="00AD067B"/>
    <w:rsid w:val="00AD17AE"/>
    <w:rsid w:val="00AD728F"/>
    <w:rsid w:val="00AF0324"/>
    <w:rsid w:val="00AF30E0"/>
    <w:rsid w:val="00AF4436"/>
    <w:rsid w:val="00B03C1F"/>
    <w:rsid w:val="00B102AF"/>
    <w:rsid w:val="00B13143"/>
    <w:rsid w:val="00B147A0"/>
    <w:rsid w:val="00B27E9E"/>
    <w:rsid w:val="00B303C7"/>
    <w:rsid w:val="00B32378"/>
    <w:rsid w:val="00B400B9"/>
    <w:rsid w:val="00B5008C"/>
    <w:rsid w:val="00B519B9"/>
    <w:rsid w:val="00B54023"/>
    <w:rsid w:val="00B55947"/>
    <w:rsid w:val="00B614B3"/>
    <w:rsid w:val="00B830F5"/>
    <w:rsid w:val="00B84F33"/>
    <w:rsid w:val="00B91BEB"/>
    <w:rsid w:val="00B943A0"/>
    <w:rsid w:val="00B97900"/>
    <w:rsid w:val="00BA1315"/>
    <w:rsid w:val="00BA191F"/>
    <w:rsid w:val="00BC0CE8"/>
    <w:rsid w:val="00BC7154"/>
    <w:rsid w:val="00BD426A"/>
    <w:rsid w:val="00BD64B1"/>
    <w:rsid w:val="00BE497A"/>
    <w:rsid w:val="00C31399"/>
    <w:rsid w:val="00C340A8"/>
    <w:rsid w:val="00C575DA"/>
    <w:rsid w:val="00C57698"/>
    <w:rsid w:val="00C57CF2"/>
    <w:rsid w:val="00C629CD"/>
    <w:rsid w:val="00C72223"/>
    <w:rsid w:val="00C82064"/>
    <w:rsid w:val="00C85294"/>
    <w:rsid w:val="00C93EE3"/>
    <w:rsid w:val="00C9583E"/>
    <w:rsid w:val="00CB02C7"/>
    <w:rsid w:val="00CB0E69"/>
    <w:rsid w:val="00CB171C"/>
    <w:rsid w:val="00CB333E"/>
    <w:rsid w:val="00CB5F86"/>
    <w:rsid w:val="00CC0505"/>
    <w:rsid w:val="00CC5519"/>
    <w:rsid w:val="00CD3265"/>
    <w:rsid w:val="00CE26DF"/>
    <w:rsid w:val="00CE5BED"/>
    <w:rsid w:val="00CF1983"/>
    <w:rsid w:val="00CF2B09"/>
    <w:rsid w:val="00CF3C59"/>
    <w:rsid w:val="00D16BA2"/>
    <w:rsid w:val="00D174D4"/>
    <w:rsid w:val="00D317CE"/>
    <w:rsid w:val="00D31B09"/>
    <w:rsid w:val="00D34AD3"/>
    <w:rsid w:val="00D44DF8"/>
    <w:rsid w:val="00D456BB"/>
    <w:rsid w:val="00D467F8"/>
    <w:rsid w:val="00D70116"/>
    <w:rsid w:val="00D722C8"/>
    <w:rsid w:val="00D80143"/>
    <w:rsid w:val="00D814CA"/>
    <w:rsid w:val="00D9121D"/>
    <w:rsid w:val="00DA0E4E"/>
    <w:rsid w:val="00DA2870"/>
    <w:rsid w:val="00DE0100"/>
    <w:rsid w:val="00DE1031"/>
    <w:rsid w:val="00DE2FFD"/>
    <w:rsid w:val="00DF0EC6"/>
    <w:rsid w:val="00E051B7"/>
    <w:rsid w:val="00E17A14"/>
    <w:rsid w:val="00E311BB"/>
    <w:rsid w:val="00E31282"/>
    <w:rsid w:val="00E328E1"/>
    <w:rsid w:val="00E51399"/>
    <w:rsid w:val="00E67279"/>
    <w:rsid w:val="00E80854"/>
    <w:rsid w:val="00E87088"/>
    <w:rsid w:val="00E90C65"/>
    <w:rsid w:val="00E955ED"/>
    <w:rsid w:val="00E96684"/>
    <w:rsid w:val="00EB0E7C"/>
    <w:rsid w:val="00EB429B"/>
    <w:rsid w:val="00EC61B3"/>
    <w:rsid w:val="00ED75EA"/>
    <w:rsid w:val="00EE3C3B"/>
    <w:rsid w:val="00EE688A"/>
    <w:rsid w:val="00EF4268"/>
    <w:rsid w:val="00F00803"/>
    <w:rsid w:val="00F025E4"/>
    <w:rsid w:val="00F07C8C"/>
    <w:rsid w:val="00F07D5F"/>
    <w:rsid w:val="00F12B28"/>
    <w:rsid w:val="00F16E0A"/>
    <w:rsid w:val="00F23D45"/>
    <w:rsid w:val="00F3462F"/>
    <w:rsid w:val="00F352F3"/>
    <w:rsid w:val="00F61E11"/>
    <w:rsid w:val="00F672ED"/>
    <w:rsid w:val="00F76896"/>
    <w:rsid w:val="00F85257"/>
    <w:rsid w:val="00F94AB2"/>
    <w:rsid w:val="00F977D0"/>
    <w:rsid w:val="00FA0936"/>
    <w:rsid w:val="00FB2E82"/>
    <w:rsid w:val="00FB3CBF"/>
    <w:rsid w:val="00FB669E"/>
    <w:rsid w:val="00FD06AA"/>
    <w:rsid w:val="00FD3FE9"/>
    <w:rsid w:val="00FE77EA"/>
    <w:rsid w:val="00FE7905"/>
    <w:rsid w:val="00FF0EB6"/>
    <w:rsid w:val="00FF10D3"/>
    <w:rsid w:val="00FF4506"/>
    <w:rsid w:val="01184059"/>
    <w:rsid w:val="012C2BCE"/>
    <w:rsid w:val="01CA1849"/>
    <w:rsid w:val="022A0A3E"/>
    <w:rsid w:val="026C0182"/>
    <w:rsid w:val="02774E88"/>
    <w:rsid w:val="046848E9"/>
    <w:rsid w:val="04D63CB1"/>
    <w:rsid w:val="051F7FE1"/>
    <w:rsid w:val="05515A10"/>
    <w:rsid w:val="07CD4C54"/>
    <w:rsid w:val="08DD403A"/>
    <w:rsid w:val="099658B1"/>
    <w:rsid w:val="0BA13F3D"/>
    <w:rsid w:val="0BCB5EEA"/>
    <w:rsid w:val="0C5A70C5"/>
    <w:rsid w:val="0C705DDF"/>
    <w:rsid w:val="0CD27F92"/>
    <w:rsid w:val="0D1F387B"/>
    <w:rsid w:val="0D331A76"/>
    <w:rsid w:val="0D9F78F9"/>
    <w:rsid w:val="0DF20E8C"/>
    <w:rsid w:val="0EBB213B"/>
    <w:rsid w:val="0ECB6287"/>
    <w:rsid w:val="0FEB663A"/>
    <w:rsid w:val="114922F7"/>
    <w:rsid w:val="12095263"/>
    <w:rsid w:val="136E7848"/>
    <w:rsid w:val="137C0D54"/>
    <w:rsid w:val="13C26E1F"/>
    <w:rsid w:val="16551BAC"/>
    <w:rsid w:val="16BE7CFD"/>
    <w:rsid w:val="173805AF"/>
    <w:rsid w:val="17B869FF"/>
    <w:rsid w:val="18042870"/>
    <w:rsid w:val="19C56D68"/>
    <w:rsid w:val="1A3F05A6"/>
    <w:rsid w:val="1A58706C"/>
    <w:rsid w:val="1D294B8A"/>
    <w:rsid w:val="1DAC6C9D"/>
    <w:rsid w:val="1F3215D5"/>
    <w:rsid w:val="1FA07B13"/>
    <w:rsid w:val="205B69A4"/>
    <w:rsid w:val="21331627"/>
    <w:rsid w:val="218637AA"/>
    <w:rsid w:val="22297DFE"/>
    <w:rsid w:val="23837E52"/>
    <w:rsid w:val="2386529D"/>
    <w:rsid w:val="23B9141F"/>
    <w:rsid w:val="23FD4F9C"/>
    <w:rsid w:val="24CB4C00"/>
    <w:rsid w:val="254631A3"/>
    <w:rsid w:val="25665A14"/>
    <w:rsid w:val="260A5B7C"/>
    <w:rsid w:val="27977521"/>
    <w:rsid w:val="28331985"/>
    <w:rsid w:val="28B9231E"/>
    <w:rsid w:val="2B8F2B53"/>
    <w:rsid w:val="2B98129A"/>
    <w:rsid w:val="2C971380"/>
    <w:rsid w:val="2DC7213E"/>
    <w:rsid w:val="2E7660ED"/>
    <w:rsid w:val="2ECF1936"/>
    <w:rsid w:val="307E18F0"/>
    <w:rsid w:val="309E0497"/>
    <w:rsid w:val="31916063"/>
    <w:rsid w:val="32B97E75"/>
    <w:rsid w:val="338665F5"/>
    <w:rsid w:val="34523AC3"/>
    <w:rsid w:val="34C44A1B"/>
    <w:rsid w:val="35D8764D"/>
    <w:rsid w:val="36152224"/>
    <w:rsid w:val="362B1423"/>
    <w:rsid w:val="365326FC"/>
    <w:rsid w:val="36F06155"/>
    <w:rsid w:val="36FE629A"/>
    <w:rsid w:val="370B4E9A"/>
    <w:rsid w:val="3778124D"/>
    <w:rsid w:val="37B27552"/>
    <w:rsid w:val="37CC67B8"/>
    <w:rsid w:val="3801484C"/>
    <w:rsid w:val="380C5965"/>
    <w:rsid w:val="390E5ADD"/>
    <w:rsid w:val="3A5B741F"/>
    <w:rsid w:val="3B4B3E66"/>
    <w:rsid w:val="3C606E7E"/>
    <w:rsid w:val="3D3B5659"/>
    <w:rsid w:val="3D61749F"/>
    <w:rsid w:val="3DFF3A9F"/>
    <w:rsid w:val="3E056C44"/>
    <w:rsid w:val="3EA530B2"/>
    <w:rsid w:val="3EB40A6C"/>
    <w:rsid w:val="424434B4"/>
    <w:rsid w:val="42E5559F"/>
    <w:rsid w:val="43CE5425"/>
    <w:rsid w:val="446050A1"/>
    <w:rsid w:val="4627772D"/>
    <w:rsid w:val="4A952353"/>
    <w:rsid w:val="4B7C6C5A"/>
    <w:rsid w:val="4D4A2EF3"/>
    <w:rsid w:val="4DC05453"/>
    <w:rsid w:val="4E277583"/>
    <w:rsid w:val="4E8707CA"/>
    <w:rsid w:val="502663AD"/>
    <w:rsid w:val="50315B4E"/>
    <w:rsid w:val="506E3B96"/>
    <w:rsid w:val="51201CD2"/>
    <w:rsid w:val="51953B6B"/>
    <w:rsid w:val="51974086"/>
    <w:rsid w:val="52895A5E"/>
    <w:rsid w:val="53100FF3"/>
    <w:rsid w:val="53F16DB8"/>
    <w:rsid w:val="543106C7"/>
    <w:rsid w:val="54656398"/>
    <w:rsid w:val="5485543B"/>
    <w:rsid w:val="54CF678E"/>
    <w:rsid w:val="559846AC"/>
    <w:rsid w:val="571062D6"/>
    <w:rsid w:val="584B7048"/>
    <w:rsid w:val="59511E46"/>
    <w:rsid w:val="5A33437E"/>
    <w:rsid w:val="5AAD49E0"/>
    <w:rsid w:val="5ADB7847"/>
    <w:rsid w:val="5CA422A4"/>
    <w:rsid w:val="5CBB4F13"/>
    <w:rsid w:val="5D2216EF"/>
    <w:rsid w:val="5D7E385A"/>
    <w:rsid w:val="5E4F5E8E"/>
    <w:rsid w:val="5F3E60DF"/>
    <w:rsid w:val="5FF40215"/>
    <w:rsid w:val="61827F96"/>
    <w:rsid w:val="62865123"/>
    <w:rsid w:val="636A0184"/>
    <w:rsid w:val="63FA13F6"/>
    <w:rsid w:val="64163A86"/>
    <w:rsid w:val="65CA0EB3"/>
    <w:rsid w:val="66413AC1"/>
    <w:rsid w:val="66A30EDF"/>
    <w:rsid w:val="66D9584D"/>
    <w:rsid w:val="6765258A"/>
    <w:rsid w:val="67AE4FA0"/>
    <w:rsid w:val="68F9740A"/>
    <w:rsid w:val="69656D5A"/>
    <w:rsid w:val="6AC4722D"/>
    <w:rsid w:val="6B4D48CF"/>
    <w:rsid w:val="6DC72C0B"/>
    <w:rsid w:val="70756D62"/>
    <w:rsid w:val="71724846"/>
    <w:rsid w:val="71EE7E72"/>
    <w:rsid w:val="73723D2A"/>
    <w:rsid w:val="739C4DD6"/>
    <w:rsid w:val="740850FC"/>
    <w:rsid w:val="74FA72BA"/>
    <w:rsid w:val="75433B9E"/>
    <w:rsid w:val="75A02F58"/>
    <w:rsid w:val="7643300C"/>
    <w:rsid w:val="764C0B0C"/>
    <w:rsid w:val="764C21A6"/>
    <w:rsid w:val="766A19D6"/>
    <w:rsid w:val="7756094C"/>
    <w:rsid w:val="781E772B"/>
    <w:rsid w:val="78A90836"/>
    <w:rsid w:val="7A9B1DE8"/>
    <w:rsid w:val="7AEA718A"/>
    <w:rsid w:val="7B974C71"/>
    <w:rsid w:val="7BB60F8E"/>
    <w:rsid w:val="7C720A68"/>
    <w:rsid w:val="7CFE09A4"/>
    <w:rsid w:val="7D126BC5"/>
    <w:rsid w:val="7EB625FA"/>
    <w:rsid w:val="7FA119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4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unhideWhenUsed/>
    <w:qFormat/>
    <w:rsid w:val="0081014D"/>
    <w:rPr>
      <w:sz w:val="18"/>
      <w:szCs w:val="18"/>
    </w:rPr>
  </w:style>
  <w:style w:type="paragraph" w:styleId="a4">
    <w:name w:val="footer"/>
    <w:basedOn w:val="a"/>
    <w:link w:val="Char0"/>
    <w:uiPriority w:val="99"/>
    <w:semiHidden/>
    <w:qFormat/>
    <w:rsid w:val="0081014D"/>
    <w:pPr>
      <w:tabs>
        <w:tab w:val="center" w:pos="4153"/>
        <w:tab w:val="right" w:pos="8306"/>
      </w:tabs>
      <w:snapToGrid w:val="0"/>
      <w:jc w:val="left"/>
    </w:pPr>
    <w:rPr>
      <w:sz w:val="18"/>
      <w:szCs w:val="18"/>
    </w:rPr>
  </w:style>
  <w:style w:type="paragraph" w:styleId="a5">
    <w:name w:val="header"/>
    <w:basedOn w:val="a"/>
    <w:link w:val="Char1"/>
    <w:autoRedefine/>
    <w:uiPriority w:val="99"/>
    <w:semiHidden/>
    <w:qFormat/>
    <w:rsid w:val="0081014D"/>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qFormat/>
    <w:locked/>
    <w:rsid w:val="008101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qFormat/>
    <w:rsid w:val="0081014D"/>
    <w:pPr>
      <w:ind w:firstLineChars="200" w:firstLine="420"/>
    </w:pPr>
  </w:style>
  <w:style w:type="character" w:customStyle="1" w:styleId="Char1">
    <w:name w:val="页眉 Char"/>
    <w:basedOn w:val="a0"/>
    <w:link w:val="a5"/>
    <w:autoRedefine/>
    <w:uiPriority w:val="99"/>
    <w:semiHidden/>
    <w:qFormat/>
    <w:locked/>
    <w:rsid w:val="0081014D"/>
    <w:rPr>
      <w:sz w:val="18"/>
      <w:szCs w:val="18"/>
    </w:rPr>
  </w:style>
  <w:style w:type="character" w:customStyle="1" w:styleId="Char0">
    <w:name w:val="页脚 Char"/>
    <w:basedOn w:val="a0"/>
    <w:link w:val="a4"/>
    <w:autoRedefine/>
    <w:uiPriority w:val="99"/>
    <w:semiHidden/>
    <w:qFormat/>
    <w:locked/>
    <w:rsid w:val="0081014D"/>
    <w:rPr>
      <w:sz w:val="18"/>
      <w:szCs w:val="18"/>
    </w:rPr>
  </w:style>
  <w:style w:type="character" w:customStyle="1" w:styleId="Char">
    <w:name w:val="批注框文本 Char"/>
    <w:basedOn w:val="a0"/>
    <w:link w:val="a3"/>
    <w:autoRedefine/>
    <w:uiPriority w:val="99"/>
    <w:semiHidden/>
    <w:qFormat/>
    <w:rsid w:val="0081014D"/>
    <w:rPr>
      <w:rFonts w:cs="Calibri"/>
      <w:kern w:val="2"/>
      <w:sz w:val="18"/>
      <w:szCs w:val="18"/>
    </w:rPr>
  </w:style>
  <w:style w:type="paragraph" w:customStyle="1" w:styleId="10">
    <w:name w:val="修订1"/>
    <w:autoRedefine/>
    <w:hidden/>
    <w:uiPriority w:val="99"/>
    <w:semiHidden/>
    <w:qFormat/>
    <w:rsid w:val="0081014D"/>
    <w:rPr>
      <w:rFonts w:ascii="Calibri" w:hAnsi="Calibri" w:cs="Calibri"/>
      <w:kern w:val="2"/>
      <w:sz w:val="21"/>
      <w:szCs w:val="21"/>
    </w:rPr>
  </w:style>
  <w:style w:type="paragraph" w:customStyle="1" w:styleId="WPSOffice1">
    <w:name w:val="WPSOffice手动目录 1"/>
    <w:autoRedefine/>
    <w:qFormat/>
    <w:rsid w:val="0081014D"/>
  </w:style>
  <w:style w:type="paragraph" w:customStyle="1" w:styleId="WPSOffice2">
    <w:name w:val="WPSOffice手动目录 2"/>
    <w:autoRedefine/>
    <w:qFormat/>
    <w:rsid w:val="0081014D"/>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6236</Words>
  <Characters>1802</Characters>
  <Application>Microsoft Office Word</Application>
  <DocSecurity>0</DocSecurity>
  <Lines>15</Lines>
  <Paragraphs>16</Paragraphs>
  <ScaleCrop>false</ScaleCrop>
  <Company>福建湄洲湾氯碱工业有限公司</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供电车间</dc:creator>
  <cp:lastModifiedBy>AutoBVT</cp:lastModifiedBy>
  <cp:revision>6</cp:revision>
  <dcterms:created xsi:type="dcterms:W3CDTF">2024-03-19T02:11:00Z</dcterms:created>
  <dcterms:modified xsi:type="dcterms:W3CDTF">2024-03-20T02:01:00Z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69AFEC27EEF1488ABEACFFE289A856C3_13</vt:lpwstr>
  </property>
</Properties>
</file>